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AE" w:rsidRDefault="00CC71AE" w:rsidP="00CC71A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КИРОВСКАЯ ОБЛАСТЬ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ОМУТНИНСКИЙ РАЙОН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ЧЕРНОХОЛУНИЦКАЯ СЕЛЬСКАЯ ДУМА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Четвертого созыва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РЕШЕНИЕ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29.04.2021 г.                                                                                     № 14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пос. Черная Холуница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Об утверждении отчета об исполнении бюджета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 xml:space="preserve">муниципального образования Чернохолуницкое </w:t>
      </w:r>
      <w:proofErr w:type="gramStart"/>
      <w:r>
        <w:rPr>
          <w:b/>
          <w:color w:val="000000"/>
          <w:sz w:val="28"/>
          <w:szCs w:val="22"/>
          <w:lang w:eastAsia="en-US"/>
        </w:rPr>
        <w:t>сельское</w:t>
      </w:r>
      <w:proofErr w:type="gramEnd"/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поселение Омутнинского района Кировской области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за 2020 год</w:t>
      </w: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В соответствии с Бюджетным кодексом Российской Федерации, Положением «Об утверждении Положения о бюджетном процессе в муниципальном образовании Чернохолуницкое сельское поселение Омутнинского района Кировской области», утвержденным решением Чернохолуницкой сельской Думы от 28.01.2021 № 1, Чернохолуницкая сельская Дума Омутнинского района Кировской области РЕШИЛА: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1.Утвердить отчет об использовании бюджета муниципального образования Чернохолуницкое сельское поселение Омутнинского района Кировской области за 2020 год: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по доходам в сумме  </w:t>
      </w:r>
      <w:r>
        <w:rPr>
          <w:b/>
          <w:color w:val="000000"/>
          <w:sz w:val="28"/>
          <w:szCs w:val="22"/>
          <w:lang w:eastAsia="en-US"/>
        </w:rPr>
        <w:t>4431,598 тыс. рублей;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по расходам в сумме </w:t>
      </w:r>
      <w:r>
        <w:rPr>
          <w:b/>
          <w:color w:val="000000"/>
          <w:sz w:val="28"/>
          <w:szCs w:val="22"/>
          <w:lang w:eastAsia="en-US"/>
        </w:rPr>
        <w:t>4386,288 тыс. рублей;</w:t>
      </w:r>
      <w:r>
        <w:rPr>
          <w:color w:val="000000"/>
          <w:sz w:val="28"/>
          <w:szCs w:val="22"/>
          <w:lang w:eastAsia="en-US"/>
        </w:rPr>
        <w:t xml:space="preserve"> 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с профицитом  доходов над расходами в сумме </w:t>
      </w:r>
      <w:r>
        <w:rPr>
          <w:b/>
          <w:color w:val="000000"/>
          <w:sz w:val="28"/>
          <w:szCs w:val="22"/>
          <w:lang w:eastAsia="en-US"/>
        </w:rPr>
        <w:t>45,310 тыс. рублей</w:t>
      </w:r>
      <w:r>
        <w:rPr>
          <w:color w:val="000000"/>
          <w:sz w:val="28"/>
          <w:szCs w:val="22"/>
          <w:lang w:eastAsia="en-US"/>
        </w:rPr>
        <w:t xml:space="preserve"> с показателями: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1</w:t>
      </w:r>
      <w:r>
        <w:rPr>
          <w:color w:val="000000"/>
          <w:sz w:val="28"/>
          <w:szCs w:val="22"/>
          <w:lang w:eastAsia="en-US"/>
        </w:rPr>
        <w:t>. По объему поступления доходов  бюджета муниципального образования Чернохолуницкое сельское поселение Омутнинского района Кировской области за 2020 год согласно  приложению № 1. Прилагается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2</w:t>
      </w:r>
      <w:r>
        <w:rPr>
          <w:color w:val="000000"/>
          <w:sz w:val="28"/>
          <w:szCs w:val="22"/>
          <w:lang w:eastAsia="en-US"/>
        </w:rPr>
        <w:t>. По расходам бюджета по разделам и подразделам классификации муниципального образования Чернохолуницкое сельское поселение Омутнинского района Кировской области  за 2020 год согласно приложению № 2. Прилагается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 xml:space="preserve">3. </w:t>
      </w:r>
      <w:r>
        <w:rPr>
          <w:color w:val="000000"/>
          <w:sz w:val="28"/>
          <w:szCs w:val="22"/>
          <w:lang w:eastAsia="en-US"/>
        </w:rPr>
        <w:t xml:space="preserve">По расходам бюджета муниципального образования на реализацию муниципальных программ Чернохолуницкого сельского поселения Омутнинского района Кировской области  за 2020 год согласно приложению № 3. Прилагается  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4.</w:t>
      </w:r>
      <w:r>
        <w:rPr>
          <w:color w:val="000000"/>
          <w:sz w:val="28"/>
          <w:szCs w:val="22"/>
          <w:lang w:eastAsia="en-US"/>
        </w:rPr>
        <w:t xml:space="preserve"> По расходам бюджета муниципального образования по ведомственной структуре расходов бюджета муниципального образования Чернохолуницкого сельского поселения Омутнинского района Кировской области за 2020 год согласно приложению № 4. Прилагается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5</w:t>
      </w:r>
      <w:r>
        <w:rPr>
          <w:color w:val="000000"/>
          <w:sz w:val="28"/>
          <w:szCs w:val="22"/>
          <w:lang w:eastAsia="en-US"/>
        </w:rPr>
        <w:t xml:space="preserve">. По источникам финансирования дефицита бюджета муниципального образования Чернохолуницкое сельское поселение Омутнинского района </w:t>
      </w:r>
      <w:r>
        <w:rPr>
          <w:color w:val="000000"/>
          <w:sz w:val="28"/>
          <w:szCs w:val="22"/>
          <w:lang w:eastAsia="en-US"/>
        </w:rPr>
        <w:lastRenderedPageBreak/>
        <w:t xml:space="preserve">Кировской области по кодам </w:t>
      </w:r>
      <w:proofErr w:type="gramStart"/>
      <w:r>
        <w:rPr>
          <w:color w:val="000000"/>
          <w:sz w:val="28"/>
          <w:szCs w:val="22"/>
          <w:lang w:eastAsia="en-US"/>
        </w:rPr>
        <w:t>классификации источников финансирования дефицитов бюджета</w:t>
      </w:r>
      <w:proofErr w:type="gramEnd"/>
      <w:r>
        <w:rPr>
          <w:color w:val="000000"/>
          <w:sz w:val="28"/>
          <w:szCs w:val="22"/>
          <w:lang w:eastAsia="en-US"/>
        </w:rPr>
        <w:t xml:space="preserve"> за 2020 год согласно приложению № 5. Прилагается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2</w:t>
      </w:r>
      <w:r>
        <w:rPr>
          <w:color w:val="000000"/>
          <w:sz w:val="28"/>
          <w:szCs w:val="22"/>
          <w:lang w:eastAsia="en-US"/>
        </w:rPr>
        <w:t>.</w:t>
      </w:r>
      <w:r>
        <w:rPr>
          <w:b/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>Настоящее решение обнародовать путем размещения информации на стендах в общественных местах и разместить на Интернет - официальном сайте муниципального образования Омутнинский муниципальный район Кировской области.</w:t>
      </w: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Глава Чернохолуницкого</w:t>
      </w: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сельского поселения                                                          Ю.А.Шитов</w:t>
      </w: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Реестр внесения изменений в  решение  Чернохолуницкой  сельской  Думы  от 19.12.2019 г. № 49 «О бюджете муниципального образования Чернохолуницкое сельское поселение Омутнинского района Кировской области на 2020 год и плановый период 2021-2022 годы»</w:t>
      </w:r>
    </w:p>
    <w:p w:rsidR="00CC71AE" w:rsidRDefault="00CC71AE" w:rsidP="00CC71AE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088"/>
        <w:gridCol w:w="5622"/>
      </w:tblGrid>
      <w:tr w:rsidR="00CC71AE" w:rsidTr="0020042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Пояснение</w:t>
            </w:r>
          </w:p>
        </w:tc>
      </w:tr>
      <w:tr w:rsidR="00CC71AE" w:rsidTr="0020042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Решение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19.12.2019 г. № 49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Общий объем доходов 4180,1 тыс. руб.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Общий объем расходов 4180,1 тыс. руб.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Дефицит бюджета 0 тыс. руб.</w:t>
            </w:r>
          </w:p>
        </w:tc>
      </w:tr>
      <w:tr w:rsidR="00CC71AE" w:rsidTr="0020042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Решение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30.01.2020 г. № 7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Распределение остатка на </w:t>
            </w:r>
            <w:proofErr w:type="gramStart"/>
            <w:r>
              <w:rPr>
                <w:sz w:val="22"/>
                <w:szCs w:val="22"/>
                <w:lang w:eastAsia="en-US"/>
              </w:rPr>
              <w:t>л</w:t>
            </w:r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сч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сумме 165,977 тыс. рублей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Увеличены доходы: 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безвозмездные трансферты в сумме 227,000 тыс. рублей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Увеличены  расходы: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-подпрограмма «Развитие муниципального управления на 2020-2022 годы» в сумме 103,965 тыс. рублей;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-подпрограмма « Дорожная деятельность в отношении автомобильных дорог местного значения в границах Чернохолуницкого сельского поселения на 2020-2020 годы» в сумме 213,874 тыс. рублей (на содержание и очистку дорог от снега);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«О пожарной безопасности пос. Черная Холуница на 2020-2022 годы» в сумме 75,138 тыс. рублей.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Общий объем доходов 4407,100 тыс. руб.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Общий объем расходов 4573,077 тыс. руб.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Дефицит бюджета   165,977 тыс. руб.</w:t>
            </w:r>
          </w:p>
        </w:tc>
      </w:tr>
      <w:tr w:rsidR="00CC71AE" w:rsidTr="0020042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Решение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21.04.2020 г. № 12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Увеличены доходы: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сумме 15,624 тыс. рублей (межбюджетные трансферты, предоставляемые бюджетам сельских поселений для компенсации дополнительных расходов, возникших в результате решений, принятых органами власти другого уровня)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Увеличить расходы: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муниципального управления на 2020-2022 годы» в сумме 15,624 тыс. рублей; (для обеспечения безаварийного пропуска талых вод и предотвращения чрезвычайных ситуаций на ГТС Чернохолуницкого водохранилища, оплата по договорам 2-х смотрителей)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Общий объем доходов  4422,724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Общий объем расходов 4588,701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Дефицит бюджета   165,977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CC71AE" w:rsidTr="0020042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Решение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от</w:t>
            </w:r>
            <w:proofErr w:type="gramEnd"/>
          </w:p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28.08.2020 г. № 17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Доходы: </w:t>
            </w:r>
            <w:r>
              <w:rPr>
                <w:sz w:val="22"/>
                <w:szCs w:val="22"/>
                <w:lang w:eastAsia="en-US"/>
              </w:rPr>
              <w:t>корректировка в кодах доходов и уточнения направления расходов бюджета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Расходы: </w:t>
            </w:r>
            <w:r>
              <w:rPr>
                <w:sz w:val="22"/>
                <w:szCs w:val="22"/>
                <w:lang w:eastAsia="en-US"/>
              </w:rPr>
              <w:t>внутреннее перераспределение ассигнований в подпрограмме « Дорожная деятельность в отношении автомобильных дорог местного значения в границах Чернохолуницкого сельского поселения на 2020-2022 годы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Общий объем доходов 4422,724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Общий объем расходов 4588,701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Дефицит бюджета   165,977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CC71AE" w:rsidTr="0020042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Решение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06.10.2020 № 24.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Увеличены доходы: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 счет безвозмездных поступлений из областного бюджета сумме 7,9  тыс. рублей 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Увеличены расходы: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Подпрограмма «Развитие муниципального управления на 2020-2022 годы» в сумме 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7,9 тыс. рублей для обеспечения индексации заработной платы работника ВУС на 3 % с 01.10.2020 г.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Общий объем доходов 4430,624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Общий объем расходов 4596,601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Дефицит бюджета   165,977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CC71AE" w:rsidTr="0020042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Решение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от</w:t>
            </w:r>
            <w:proofErr w:type="gramEnd"/>
          </w:p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06.11.2020 г. № 28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счет внутреннего перераспределения ассигнований увеличены расходы на оплату договоров по благоустройству территории поселения  в сумме 1,000 тыс. рублей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Общий объем доходов 4430,624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Общий объем расходов 4596,601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Дефицит бюджета   165,977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CC71AE" w:rsidTr="0020042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Решение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07.12.2020 г. № 31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Внутреннее перераспределение ассигнований. </w:t>
            </w:r>
            <w:r>
              <w:rPr>
                <w:b/>
                <w:sz w:val="22"/>
                <w:szCs w:val="22"/>
                <w:lang w:eastAsia="en-US"/>
              </w:rPr>
              <w:t>Увеличены расходы: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муниципального управления на 2020-2022 годы» в сумме 5,302 тыс. рублей: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Уменьшены  расходы: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«О пожарной безопасности пос. Черная Холуница на 2020-2022 годы» в сумме 5,302 тыс. рублей: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Общий объем доходов 4430,624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Общий объем расходов 4596,601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</w:t>
            </w:r>
            <w:proofErr w:type="spellEnd"/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Дефицит бюджета   165,977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CC71AE" w:rsidTr="0020042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Решение  </w:t>
            </w:r>
            <w:proofErr w:type="gramStart"/>
            <w:r>
              <w:rPr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18.12.2020 г. № 33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Внутреннее перераспределение ассигнований. </w:t>
            </w:r>
            <w:r>
              <w:rPr>
                <w:b/>
                <w:sz w:val="22"/>
                <w:szCs w:val="22"/>
                <w:lang w:eastAsia="en-US"/>
              </w:rPr>
              <w:t>Увеличены расходы: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муниципального управления на 2020-2022 годы» в сумме 33,100 тыс. рублей;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благоустройства в муниципальном образовании Чернохолуницкое сельское поселение Омутнинского района Кировской области на  2020-2022 годы» в сумме 14,900 тыс. рублей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Уменьшены  расходы: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«О пожарной безопасности пос. Черная Холуница на 2020-2022 годы» в сумме 48,000 тыс. рублей;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Общий объем доходов  4430,624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Общий объем расходов 4596,601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Дефицит бюджета   165,977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CC71AE" w:rsidTr="0020042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Решение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29.12.2020 г. № 38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Корректировка между налоговыми и неналоговыми доходами.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Увеличены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доходы: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безвозмездные поступления в сумме 138,800 тыс. рублей.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Уменьшены доходы: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Налоговые и неналоговые доходы в сумме 186,100 тыс. рублей.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Уменьшены расходы: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подпрограмме « Дорожная деятельность в отношении автомобильных дорог местного значения в границах Чернохолуницкого сельского поселения на 2020-2022 годы» в сумме 90,400 тыс. рублей.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Увеличены расходы: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подпрограмма «Развитие благоустройства в муниципальном образовании Чернохолуницкое сельское поселение Омутнинского района Кировской области на  </w:t>
            </w:r>
            <w:r>
              <w:rPr>
                <w:sz w:val="22"/>
                <w:szCs w:val="22"/>
                <w:lang w:eastAsia="en-US"/>
              </w:rPr>
              <w:lastRenderedPageBreak/>
              <w:t>2020-2022 годы» в сумме 43,100 тыс. рублей</w:t>
            </w:r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Общий объем доходов  4383,324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Общий объем расходов   4549,301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Дефицит бюджета   165,977   тыс.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CC71AE" w:rsidRDefault="00CC71AE" w:rsidP="002004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CC71AE" w:rsidRDefault="00CC71AE" w:rsidP="00CC71A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Глава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Чернохолуницкого сельского поселения                                                                    Ю.А.Шитов</w:t>
      </w: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jc w:val="both"/>
        <w:rPr>
          <w:color w:val="000000"/>
          <w:sz w:val="22"/>
          <w:szCs w:val="22"/>
          <w:lang w:eastAsia="en-US"/>
        </w:rPr>
      </w:pPr>
    </w:p>
    <w:tbl>
      <w:tblPr>
        <w:tblW w:w="10095" w:type="dxa"/>
        <w:tblInd w:w="108" w:type="dxa"/>
        <w:tblLook w:val="04A0" w:firstRow="1" w:lastRow="0" w:firstColumn="1" w:lastColumn="0" w:noHBand="0" w:noVBand="1"/>
      </w:tblPr>
      <w:tblGrid>
        <w:gridCol w:w="1700"/>
        <w:gridCol w:w="4180"/>
        <w:gridCol w:w="1325"/>
        <w:gridCol w:w="1587"/>
        <w:gridCol w:w="1303"/>
      </w:tblGrid>
      <w:tr w:rsidR="00CC71AE" w:rsidTr="00200420">
        <w:trPr>
          <w:trHeight w:val="315"/>
        </w:trPr>
        <w:tc>
          <w:tcPr>
            <w:tcW w:w="1700" w:type="dxa"/>
            <w:noWrap/>
            <w:vAlign w:val="bottom"/>
            <w:hideMark/>
          </w:tcPr>
          <w:p w:rsidR="00CC71AE" w:rsidRDefault="00CC71AE" w:rsidP="0020042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gridSpan w:val="2"/>
            <w:noWrap/>
            <w:vAlign w:val="bottom"/>
            <w:hideMark/>
          </w:tcPr>
          <w:p w:rsidR="00CC71AE" w:rsidRDefault="00CC71AE" w:rsidP="0020042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90" w:type="dxa"/>
            <w:gridSpan w:val="2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ПРИЛОЖЕНИЕ № 1 </w:t>
            </w:r>
          </w:p>
        </w:tc>
      </w:tr>
      <w:tr w:rsidR="00CC71AE" w:rsidTr="00200420">
        <w:trPr>
          <w:trHeight w:val="375"/>
        </w:trPr>
        <w:tc>
          <w:tcPr>
            <w:tcW w:w="7205" w:type="dxa"/>
            <w:gridSpan w:val="3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90" w:type="dxa"/>
            <w:gridSpan w:val="2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УТВЕРЖДЕНО:</w:t>
            </w:r>
          </w:p>
        </w:tc>
      </w:tr>
      <w:tr w:rsidR="00CC71AE" w:rsidTr="00200420">
        <w:trPr>
          <w:trHeight w:val="285"/>
        </w:trPr>
        <w:tc>
          <w:tcPr>
            <w:tcW w:w="7205" w:type="dxa"/>
            <w:gridSpan w:val="3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90" w:type="dxa"/>
            <w:gridSpan w:val="2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решением Чернохолуницкой</w:t>
            </w:r>
          </w:p>
        </w:tc>
      </w:tr>
      <w:tr w:rsidR="00CC71AE" w:rsidTr="00200420">
        <w:trPr>
          <w:trHeight w:val="255"/>
        </w:trPr>
        <w:tc>
          <w:tcPr>
            <w:tcW w:w="1700" w:type="dxa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80" w:type="dxa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90" w:type="dxa"/>
            <w:gridSpan w:val="2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сельской Думы от 29.042021 г. №14</w:t>
            </w:r>
          </w:p>
        </w:tc>
      </w:tr>
      <w:tr w:rsidR="00CC71AE" w:rsidTr="00200420">
        <w:trPr>
          <w:trHeight w:val="420"/>
        </w:trPr>
        <w:tc>
          <w:tcPr>
            <w:tcW w:w="10095" w:type="dxa"/>
            <w:gridSpan w:val="5"/>
            <w:vMerge w:val="restart"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Объем поступления доходов бюджета Чернохолуницкого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сельскго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поселения Омутнинского района Кировской области за 2020 год</w:t>
            </w:r>
          </w:p>
        </w:tc>
      </w:tr>
      <w:tr w:rsidR="00CC71AE" w:rsidTr="00200420">
        <w:trPr>
          <w:trHeight w:val="300"/>
        </w:trPr>
        <w:tc>
          <w:tcPr>
            <w:tcW w:w="0" w:type="auto"/>
            <w:gridSpan w:val="5"/>
            <w:vMerge/>
            <w:vAlign w:val="center"/>
            <w:hideMark/>
          </w:tcPr>
          <w:p w:rsidR="00CC71AE" w:rsidRDefault="00CC71AE" w:rsidP="0020042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71AE" w:rsidTr="00200420">
        <w:trPr>
          <w:trHeight w:val="285"/>
        </w:trPr>
        <w:tc>
          <w:tcPr>
            <w:tcW w:w="0" w:type="auto"/>
            <w:gridSpan w:val="5"/>
            <w:vMerge/>
            <w:vAlign w:val="center"/>
            <w:hideMark/>
          </w:tcPr>
          <w:p w:rsidR="00CC71AE" w:rsidRDefault="00CC71AE" w:rsidP="0020042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71AE" w:rsidTr="00200420">
        <w:trPr>
          <w:trHeight w:val="93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eastAsia="en-US"/>
              </w:rPr>
              <w:t>Наименование кода экономической классификации дохода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eastAsia="en-US"/>
              </w:rPr>
              <w:t xml:space="preserve">Уточненный план на 2020 год,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eastAsia="en-US"/>
              </w:rPr>
              <w:t xml:space="preserve">Исполнение за   2020 год,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eastAsia="en-US"/>
              </w:rPr>
              <w:t>Процент исполнения к плану года</w:t>
            </w:r>
            <w:proofErr w:type="gramStart"/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eastAsia="en-US"/>
              </w:rPr>
              <w:t xml:space="preserve"> (%)</w:t>
            </w:r>
            <w:proofErr w:type="gramEnd"/>
          </w:p>
        </w:tc>
      </w:tr>
      <w:tr w:rsidR="00CC71AE" w:rsidTr="00200420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000 1000000000 0000 000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849,500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897,774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105,7</w:t>
            </w:r>
          </w:p>
        </w:tc>
      </w:tr>
      <w:tr w:rsidR="00CC71AE" w:rsidTr="00200420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000 1010000000 0000 000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296,300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299,648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101,1</w:t>
            </w:r>
          </w:p>
        </w:tc>
      </w:tr>
      <w:tr w:rsidR="00CC71AE" w:rsidTr="00200420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000 1010200001 0000 110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296,300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299,648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101,1</w:t>
            </w:r>
          </w:p>
        </w:tc>
      </w:tr>
      <w:tr w:rsidR="00CC71AE" w:rsidTr="00200420">
        <w:trPr>
          <w:trHeight w:val="11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000 1010201001 0000 110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¹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295,800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298,772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2,972</w:t>
            </w:r>
          </w:p>
        </w:tc>
      </w:tr>
      <w:tr w:rsidR="00CC71AE" w:rsidTr="00200420">
        <w:trPr>
          <w:trHeight w:val="135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182 1010201001 0000 110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¹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-5,090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0</w:t>
            </w:r>
          </w:p>
        </w:tc>
      </w:tr>
      <w:tr w:rsidR="00CC71AE" w:rsidTr="00200420">
        <w:trPr>
          <w:trHeight w:val="87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182 1010203001 0000 110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 в соответствии со статьями 228 Налогового кодекса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5,966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0</w:t>
            </w:r>
          </w:p>
        </w:tc>
      </w:tr>
      <w:tr w:rsidR="00CC71AE" w:rsidTr="00200420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000 1030000000 0000 000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410,000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445,830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108,7</w:t>
            </w:r>
          </w:p>
        </w:tc>
      </w:tr>
      <w:tr w:rsidR="00CC71AE" w:rsidTr="00200420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000 1030200001 0000 110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410,000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445,830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108,7</w:t>
            </w:r>
          </w:p>
        </w:tc>
      </w:tr>
      <w:tr w:rsidR="00CC71AE" w:rsidTr="00200420">
        <w:trPr>
          <w:trHeight w:val="7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000 1030223101 0000 110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189,100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205,634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108,7</w:t>
            </w:r>
          </w:p>
        </w:tc>
      </w:tr>
      <w:tr w:rsidR="00CC71AE" w:rsidTr="00200420">
        <w:trPr>
          <w:trHeight w:val="58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100 1030223101 0000 110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 xml:space="preserve">Доходы от уплаты акцизов на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дзельное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 xml:space="preserve"> топливо, зачисляемые в консолидированные бюджеты субъектов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189,100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205,634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108,7</w:t>
            </w:r>
          </w:p>
        </w:tc>
      </w:tr>
      <w:tr w:rsidR="00CC71AE" w:rsidTr="00200420">
        <w:trPr>
          <w:trHeight w:val="96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000 1030224101 0000 110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1,200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1,471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122,6</w:t>
            </w:r>
          </w:p>
        </w:tc>
      </w:tr>
      <w:tr w:rsidR="00CC71AE" w:rsidTr="00200420">
        <w:trPr>
          <w:trHeight w:val="99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lastRenderedPageBreak/>
              <w:t>100 1030224101 0000 110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1,200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1,471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122,6</w:t>
            </w:r>
          </w:p>
        </w:tc>
      </w:tr>
      <w:tr w:rsidR="00CC71AE" w:rsidTr="00200420">
        <w:trPr>
          <w:trHeight w:val="96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000 1030225101 0000 110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249,300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276,635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110,9</w:t>
            </w:r>
          </w:p>
        </w:tc>
      </w:tr>
      <w:tr w:rsidR="00CC71AE" w:rsidTr="00200420">
        <w:trPr>
          <w:trHeight w:val="96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100 1030225101 0000 110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249,300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276,635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110,9</w:t>
            </w:r>
          </w:p>
        </w:tc>
      </w:tr>
      <w:tr w:rsidR="00CC71AE" w:rsidTr="00200420">
        <w:trPr>
          <w:trHeight w:val="96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000 1030226101 0000 110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-29,600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-37,910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128,1</w:t>
            </w:r>
          </w:p>
        </w:tc>
      </w:tr>
      <w:tr w:rsidR="00CC71AE" w:rsidTr="00200420">
        <w:trPr>
          <w:trHeight w:val="96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100 1030226101 0000 110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-29,600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-37,910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128,1</w:t>
            </w:r>
          </w:p>
        </w:tc>
      </w:tr>
      <w:tr w:rsidR="00CC71AE" w:rsidTr="00200420">
        <w:trPr>
          <w:trHeight w:val="37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000 1060000000 0000 000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60,900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69,052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113,40</w:t>
            </w:r>
          </w:p>
        </w:tc>
      </w:tr>
      <w:tr w:rsidR="00CC71AE" w:rsidTr="00200420">
        <w:trPr>
          <w:trHeight w:val="4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000 1060100000 0000 110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24,600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32,337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131,50</w:t>
            </w:r>
          </w:p>
        </w:tc>
      </w:tr>
      <w:tr w:rsidR="00CC71AE" w:rsidTr="00200420">
        <w:trPr>
          <w:trHeight w:val="7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000 1060103010 0000 110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Налог на имущество физических лиц, взимаемый по ставкам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применяемым к объектам налогообложения расположенным в границах сельских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24,600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32,337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131,50</w:t>
            </w:r>
          </w:p>
        </w:tc>
      </w:tr>
      <w:tr w:rsidR="00CC71AE" w:rsidTr="00200420">
        <w:trPr>
          <w:trHeight w:val="7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182 1060103010 0000 110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24,600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32,337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131,50</w:t>
            </w:r>
          </w:p>
        </w:tc>
      </w:tr>
      <w:tr w:rsidR="00CC71AE" w:rsidTr="00200420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000 1060600000 0000 110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36,300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36,715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131,5</w:t>
            </w:r>
          </w:p>
        </w:tc>
      </w:tr>
      <w:tr w:rsidR="00CC71AE" w:rsidTr="00200420">
        <w:trPr>
          <w:trHeight w:val="7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000 1060603310 0000 110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Земельный налог 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9,500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9,554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100,6</w:t>
            </w:r>
          </w:p>
        </w:tc>
      </w:tr>
      <w:tr w:rsidR="00CC71AE" w:rsidTr="00200420">
        <w:trPr>
          <w:trHeight w:val="7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182 1060603310 0000 110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Земельный налог 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9,500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9,554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100,6</w:t>
            </w:r>
          </w:p>
        </w:tc>
      </w:tr>
      <w:tr w:rsidR="00CC71AE" w:rsidTr="00200420">
        <w:trPr>
          <w:trHeight w:val="4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000 1060604000 0000 110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Земельный налог с физических лиц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26,800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27,161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101,3</w:t>
            </w:r>
          </w:p>
        </w:tc>
      </w:tr>
      <w:tr w:rsidR="00CC71AE" w:rsidTr="00200420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000 1060604310 0000 110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Земельный налог 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26,800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27,161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101,3</w:t>
            </w:r>
          </w:p>
        </w:tc>
      </w:tr>
      <w:tr w:rsidR="00CC71AE" w:rsidTr="00200420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182 1060604310 0000 110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Земельный налог 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26,800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27,161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101,3</w:t>
            </w:r>
          </w:p>
        </w:tc>
      </w:tr>
      <w:tr w:rsidR="00CC71AE" w:rsidTr="00200420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lastRenderedPageBreak/>
              <w:t>000 1080000000 0000 000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3,590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119,7</w:t>
            </w:r>
          </w:p>
        </w:tc>
      </w:tr>
      <w:tr w:rsidR="00CC71AE" w:rsidTr="00200420">
        <w:trPr>
          <w:trHeight w:val="52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000 1080402001 0000 110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3,590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119,7</w:t>
            </w:r>
          </w:p>
        </w:tc>
      </w:tr>
      <w:tr w:rsidR="00CC71AE" w:rsidTr="00200420">
        <w:trPr>
          <w:trHeight w:val="12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986 1080402001 0000 110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 xml:space="preserve">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3,590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119,7</w:t>
            </w:r>
          </w:p>
        </w:tc>
      </w:tr>
      <w:tr w:rsidR="00CC71AE" w:rsidTr="00200420">
        <w:trPr>
          <w:trHeight w:val="117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919 1110503510 0000 120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 xml:space="preserve">Доходы от сдачи в аренду имущества, находящегося в оперативном управлении органов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управлления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 xml:space="preserve"> сельских поселений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исозданных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 xml:space="preserve">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79,300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79,654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100,4</w:t>
            </w:r>
          </w:p>
        </w:tc>
      </w:tr>
      <w:tr w:rsidR="00CC71AE" w:rsidTr="00200420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000 2000000000 0000 000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3533,824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3533,824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CC71AE" w:rsidTr="00200420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000 2020000000 0000 000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3533,824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3533,824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CC71AE" w:rsidTr="00200420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000 2021000000 0000 000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915,200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915,200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CC71AE" w:rsidTr="00200420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986 2021600110 0000 150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915,200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915,200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100,0</w:t>
            </w:r>
          </w:p>
        </w:tc>
      </w:tr>
      <w:tr w:rsidR="00CC71AE" w:rsidTr="00200420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000 2023500000 0000 150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101,900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101,900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100,0</w:t>
            </w:r>
          </w:p>
        </w:tc>
      </w:tr>
      <w:tr w:rsidR="00CC71AE" w:rsidTr="00200420">
        <w:trPr>
          <w:trHeight w:val="7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000 2023511810 0000 150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101,900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101,900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100,0</w:t>
            </w:r>
          </w:p>
        </w:tc>
      </w:tr>
      <w:tr w:rsidR="00CC71AE" w:rsidTr="00200420">
        <w:trPr>
          <w:trHeight w:val="7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986 2023511810 0000 150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101,900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101,900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100,0</w:t>
            </w:r>
          </w:p>
        </w:tc>
      </w:tr>
      <w:tr w:rsidR="00CC71AE" w:rsidTr="00200420">
        <w:trPr>
          <w:trHeight w:val="49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000 202040000 0000 000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2516,724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2516,724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100,0</w:t>
            </w:r>
          </w:p>
        </w:tc>
      </w:tr>
      <w:tr w:rsidR="00CC71AE" w:rsidTr="00200420">
        <w:trPr>
          <w:trHeight w:val="100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986 2024516010 0000 150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 xml:space="preserve">Межбюджетные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трансферты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,п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ередаваемые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 xml:space="preserve"> бюджетам сельских поселений для компенсации дополнительных расходов, возникших в результате, принятых органами власти другого уровня </w:t>
            </w:r>
          </w:p>
        </w:tc>
        <w:tc>
          <w:tcPr>
            <w:tcW w:w="1325" w:type="dxa"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15,624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15,624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100,0</w:t>
            </w:r>
          </w:p>
        </w:tc>
      </w:tr>
      <w:tr w:rsidR="00CC71AE" w:rsidTr="00200420">
        <w:trPr>
          <w:trHeight w:val="1110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986 2024999910 0106 150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Прочие межбюджетные трансферты, передаваемые бюджетам сельских поселений (Прочие межбюджетные трансферты на стимулирование органов местного самоуправления по увеличению поступлений доходов в бюджет)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1000</w:t>
            </w:r>
          </w:p>
        </w:tc>
      </w:tr>
      <w:tr w:rsidR="00CC71AE" w:rsidTr="00200420">
        <w:trPr>
          <w:trHeight w:val="10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986 2024999910 0007 150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 xml:space="preserve">Прочие межбюджетные трансферты, передаваемые бюджетам сельских поселений (Прочие межбюджетные трансферты на поддержку мер по обеспечению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сбаллансированности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 xml:space="preserve"> бюджетов)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2441,100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2441,100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10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4383,324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4431,598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101,1</w:t>
            </w:r>
          </w:p>
        </w:tc>
      </w:tr>
    </w:tbl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rPr>
          <w:color w:val="000000"/>
          <w:sz w:val="22"/>
          <w:szCs w:val="22"/>
          <w:lang w:eastAsia="en-US"/>
        </w:rPr>
        <w:sectPr w:rsidR="00CC71A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916" w:type="dxa"/>
        <w:tblInd w:w="108" w:type="dxa"/>
        <w:tblLook w:val="04A0" w:firstRow="1" w:lastRow="0" w:firstColumn="1" w:lastColumn="0" w:noHBand="0" w:noVBand="1"/>
      </w:tblPr>
      <w:tblGrid>
        <w:gridCol w:w="7780"/>
        <w:gridCol w:w="775"/>
        <w:gridCol w:w="1062"/>
        <w:gridCol w:w="1148"/>
        <w:gridCol w:w="2003"/>
        <w:gridCol w:w="1423"/>
      </w:tblGrid>
      <w:tr w:rsidR="00CC71AE" w:rsidTr="00200420">
        <w:trPr>
          <w:trHeight w:val="255"/>
        </w:trPr>
        <w:tc>
          <w:tcPr>
            <w:tcW w:w="7780" w:type="dxa"/>
            <w:noWrap/>
            <w:vAlign w:val="bottom"/>
            <w:hideMark/>
          </w:tcPr>
          <w:p w:rsidR="00CC71AE" w:rsidRDefault="00CC71AE" w:rsidP="0020042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10" w:type="dxa"/>
            <w:gridSpan w:val="3"/>
            <w:noWrap/>
            <w:vAlign w:val="bottom"/>
            <w:hideMark/>
          </w:tcPr>
          <w:p w:rsidR="00CC71AE" w:rsidRDefault="00CC71AE" w:rsidP="0020042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26" w:type="dxa"/>
            <w:gridSpan w:val="2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2</w:t>
            </w:r>
          </w:p>
        </w:tc>
      </w:tr>
      <w:tr w:rsidR="00CC71AE" w:rsidTr="00200420">
        <w:trPr>
          <w:trHeight w:val="315"/>
        </w:trPr>
        <w:tc>
          <w:tcPr>
            <w:tcW w:w="7780" w:type="dxa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10" w:type="dxa"/>
            <w:gridSpan w:val="3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26" w:type="dxa"/>
            <w:gridSpan w:val="2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УТВЕРЖДЕНО:</w:t>
            </w:r>
          </w:p>
        </w:tc>
      </w:tr>
      <w:tr w:rsidR="00CC71AE" w:rsidTr="00200420">
        <w:trPr>
          <w:trHeight w:val="315"/>
        </w:trPr>
        <w:tc>
          <w:tcPr>
            <w:tcW w:w="7780" w:type="dxa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10" w:type="dxa"/>
            <w:gridSpan w:val="3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26" w:type="dxa"/>
            <w:gridSpan w:val="2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решением Чернохолуницкой</w:t>
            </w:r>
          </w:p>
        </w:tc>
      </w:tr>
      <w:tr w:rsidR="00CC71AE" w:rsidTr="00200420">
        <w:trPr>
          <w:trHeight w:val="315"/>
        </w:trPr>
        <w:tc>
          <w:tcPr>
            <w:tcW w:w="10490" w:type="dxa"/>
            <w:gridSpan w:val="4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26" w:type="dxa"/>
            <w:gridSpan w:val="2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сельской Думы от  29.042021 г. № 14</w:t>
            </w:r>
          </w:p>
        </w:tc>
      </w:tr>
      <w:tr w:rsidR="00CC71AE" w:rsidTr="00200420">
        <w:trPr>
          <w:trHeight w:val="255"/>
        </w:trPr>
        <w:tc>
          <w:tcPr>
            <w:tcW w:w="10490" w:type="dxa"/>
            <w:gridSpan w:val="4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C71AE" w:rsidTr="00200420">
        <w:trPr>
          <w:trHeight w:val="264"/>
        </w:trPr>
        <w:tc>
          <w:tcPr>
            <w:tcW w:w="13916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Расходы бюджета Чернохолуницкого сельского поселения Омутнинского района Кировской области по разделам и подразделам классификации                                        за 2020 год.</w:t>
            </w:r>
          </w:p>
        </w:tc>
      </w:tr>
      <w:tr w:rsidR="00CC71AE" w:rsidTr="00200420">
        <w:trPr>
          <w:trHeight w:val="255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71AE" w:rsidRDefault="00CC71AE" w:rsidP="00200420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C71AE" w:rsidTr="00200420">
        <w:trPr>
          <w:trHeight w:val="255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71AE" w:rsidRDefault="00CC71AE" w:rsidP="00200420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C71AE" w:rsidTr="00200420">
        <w:trPr>
          <w:trHeight w:val="100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Наименование расхода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Уточненный план на 2020 год (тыс. руб.)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Исполнение  2020 года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Процент исполнения к плану года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CC71AE" w:rsidTr="00200420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4549,301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4386,288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96,4</w:t>
            </w:r>
          </w:p>
        </w:tc>
      </w:tr>
      <w:tr w:rsidR="00CC71AE" w:rsidTr="00200420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2027,489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2019,881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99,6</w:t>
            </w:r>
          </w:p>
        </w:tc>
      </w:tr>
      <w:tr w:rsidR="00CC71AE" w:rsidTr="00200420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591,655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591,603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99,9</w:t>
            </w:r>
          </w:p>
        </w:tc>
      </w:tr>
      <w:tr w:rsidR="00CC71AE" w:rsidTr="00200420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1384,010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1376,454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99,5</w:t>
            </w:r>
          </w:p>
        </w:tc>
      </w:tr>
      <w:tr w:rsidR="00CC71AE" w:rsidTr="00200420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51,824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51,824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100,0</w:t>
            </w:r>
          </w:p>
        </w:tc>
      </w:tr>
      <w:tr w:rsidR="00CC71AE" w:rsidTr="00200420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101,900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101,900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100,0</w:t>
            </w:r>
          </w:p>
        </w:tc>
      </w:tr>
      <w:tr w:rsidR="00CC71AE" w:rsidTr="00200420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101,900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101,900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100,0</w:t>
            </w:r>
          </w:p>
        </w:tc>
      </w:tr>
      <w:tr w:rsidR="00CC71AE" w:rsidTr="00200420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1285,572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1283,207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99,8</w:t>
            </w:r>
          </w:p>
        </w:tc>
      </w:tr>
      <w:tr w:rsidR="00CC71AE" w:rsidTr="00200420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1285,572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1283,207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99,8</w:t>
            </w:r>
          </w:p>
        </w:tc>
      </w:tr>
      <w:tr w:rsidR="00CC71AE" w:rsidTr="00200420">
        <w:trPr>
          <w:trHeight w:val="2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666,762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556,822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83,5</w:t>
            </w:r>
          </w:p>
        </w:tc>
      </w:tr>
      <w:tr w:rsidR="00CC71AE" w:rsidTr="00200420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0,0</w:t>
            </w:r>
          </w:p>
        </w:tc>
      </w:tr>
      <w:tr w:rsidR="00CC71AE" w:rsidTr="00200420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Водное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17,188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17,188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100,0</w:t>
            </w:r>
          </w:p>
        </w:tc>
      </w:tr>
      <w:tr w:rsidR="00CC71AE" w:rsidTr="00200420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623,874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513,934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82,4</w:t>
            </w:r>
          </w:p>
        </w:tc>
      </w:tr>
      <w:tr w:rsidR="00CC71AE" w:rsidTr="00200420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25,700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25,700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100,0</w:t>
            </w:r>
          </w:p>
        </w:tc>
      </w:tr>
      <w:tr w:rsidR="00CC71AE" w:rsidTr="00200420">
        <w:trPr>
          <w:trHeight w:val="27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292,600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249,500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85,3</w:t>
            </w:r>
          </w:p>
        </w:tc>
      </w:tr>
      <w:tr w:rsidR="00CC71AE" w:rsidTr="00200420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292,600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249,500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85,3</w:t>
            </w:r>
          </w:p>
        </w:tc>
      </w:tr>
      <w:tr w:rsidR="00CC71AE" w:rsidTr="00200420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174,978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174,978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100,0</w:t>
            </w:r>
          </w:p>
        </w:tc>
      </w:tr>
      <w:tr w:rsidR="00CC71AE" w:rsidTr="00200420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174,978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174,978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100,0</w:t>
            </w:r>
          </w:p>
        </w:tc>
      </w:tr>
    </w:tbl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283"/>
        <w:gridCol w:w="1117"/>
        <w:gridCol w:w="301"/>
        <w:gridCol w:w="579"/>
        <w:gridCol w:w="413"/>
        <w:gridCol w:w="887"/>
        <w:gridCol w:w="672"/>
        <w:gridCol w:w="1843"/>
        <w:gridCol w:w="1417"/>
      </w:tblGrid>
      <w:tr w:rsidR="00CC71AE" w:rsidTr="00200420">
        <w:trPr>
          <w:trHeight w:val="315"/>
        </w:trPr>
        <w:tc>
          <w:tcPr>
            <w:tcW w:w="6663" w:type="dxa"/>
            <w:noWrap/>
            <w:vAlign w:val="bottom"/>
            <w:hideMark/>
          </w:tcPr>
          <w:p w:rsidR="00CC71AE" w:rsidRDefault="00CC71AE" w:rsidP="0020042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80" w:type="dxa"/>
            <w:gridSpan w:val="6"/>
            <w:noWrap/>
            <w:vAlign w:val="bottom"/>
            <w:hideMark/>
          </w:tcPr>
          <w:p w:rsidR="00CC71AE" w:rsidRDefault="00CC71AE" w:rsidP="0020042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32" w:type="dxa"/>
            <w:gridSpan w:val="3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3</w:t>
            </w:r>
          </w:p>
        </w:tc>
      </w:tr>
      <w:tr w:rsidR="00CC71AE" w:rsidTr="00200420">
        <w:trPr>
          <w:trHeight w:val="315"/>
        </w:trPr>
        <w:tc>
          <w:tcPr>
            <w:tcW w:w="6663" w:type="dxa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400" w:type="dxa"/>
            <w:gridSpan w:val="2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80" w:type="dxa"/>
            <w:gridSpan w:val="2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32" w:type="dxa"/>
            <w:gridSpan w:val="3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УТВЕРЖДЕНО:</w:t>
            </w:r>
          </w:p>
        </w:tc>
      </w:tr>
      <w:tr w:rsidR="00CC71AE" w:rsidTr="00200420">
        <w:trPr>
          <w:trHeight w:val="315"/>
        </w:trPr>
        <w:tc>
          <w:tcPr>
            <w:tcW w:w="6663" w:type="dxa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80" w:type="dxa"/>
            <w:gridSpan w:val="6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32" w:type="dxa"/>
            <w:gridSpan w:val="3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решением Чернохолуницкой</w:t>
            </w:r>
          </w:p>
        </w:tc>
      </w:tr>
      <w:tr w:rsidR="00CC71AE" w:rsidTr="00200420">
        <w:trPr>
          <w:trHeight w:val="315"/>
        </w:trPr>
        <w:tc>
          <w:tcPr>
            <w:tcW w:w="10243" w:type="dxa"/>
            <w:gridSpan w:val="7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32" w:type="dxa"/>
            <w:gridSpan w:val="3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сельской Думы от 29.04.2021 № 14</w:t>
            </w:r>
          </w:p>
        </w:tc>
      </w:tr>
      <w:tr w:rsidR="00CC71AE" w:rsidTr="00200420">
        <w:trPr>
          <w:trHeight w:val="525"/>
        </w:trPr>
        <w:tc>
          <w:tcPr>
            <w:tcW w:w="14175" w:type="dxa"/>
            <w:gridSpan w:val="10"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Расходы бюджета Чернохолуницкого сельского поселения Омутнинского района Кировской области на реализацию муниципальных программ </w:t>
            </w:r>
          </w:p>
        </w:tc>
      </w:tr>
      <w:tr w:rsidR="00CC71AE" w:rsidTr="00200420">
        <w:trPr>
          <w:trHeight w:val="255"/>
        </w:trPr>
        <w:tc>
          <w:tcPr>
            <w:tcW w:w="141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за 2020 год</w:t>
            </w:r>
          </w:p>
        </w:tc>
      </w:tr>
      <w:tr w:rsidR="00CC71AE" w:rsidTr="00200420">
        <w:trPr>
          <w:trHeight w:val="97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расхода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Уточненный план на 2020 год (тыс. 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Исполнение за   2020 год (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Процент исполнения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 xml:space="preserve"> (%)</w:t>
            </w:r>
            <w:proofErr w:type="gramEnd"/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 xml:space="preserve">Всего расходов: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4549,301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4386,288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96,4</w:t>
            </w:r>
          </w:p>
        </w:tc>
      </w:tr>
      <w:tr w:rsidR="00CC71AE" w:rsidTr="00200420">
        <w:trPr>
          <w:trHeight w:val="51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 xml:space="preserve">Муниципальная программа "Развитие муниципального образования Чернохолуницкое сельское поселение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Оиутнинского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 xml:space="preserve"> района Кировской области на 2020-2022 годы""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4549,301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4386,288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96,4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Подпрограмма "Развитие муниципального управления на 2020-2022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8610000000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2347,255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2339,647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99,7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1975,665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1968,057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99,6</w:t>
            </w:r>
          </w:p>
        </w:tc>
      </w:tr>
      <w:tr w:rsidR="00CC71AE" w:rsidTr="00200420">
        <w:trPr>
          <w:trHeight w:val="2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591,655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591,603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99,9</w:t>
            </w:r>
          </w:p>
        </w:tc>
      </w:tr>
      <w:tr w:rsidR="00CC71AE" w:rsidTr="00200420">
        <w:trPr>
          <w:trHeight w:val="7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591,655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591,603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99,9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Органы местного самоуправления и структурные подразделения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1384,01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1376,454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99,5</w:t>
            </w:r>
          </w:p>
        </w:tc>
      </w:tr>
      <w:tr w:rsidR="00CC71AE" w:rsidTr="00200420">
        <w:trPr>
          <w:trHeight w:val="7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1166,193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1166,191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4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212,441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204,887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96,4</w:t>
            </w:r>
          </w:p>
        </w:tc>
      </w:tr>
      <w:tr w:rsidR="00CC71AE" w:rsidTr="00200420">
        <w:trPr>
          <w:trHeight w:val="31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5,376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5,376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8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Водное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8610007000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17,188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17,188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8610007010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8610007010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8610018000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8610018000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51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переданных полномочий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8610010000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76,000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51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8610010010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1956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изъятие, в том числе путем выкупа, земельных участков в границах поселения для муниципальных нужд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51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8610019010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174,978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174,978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8610019010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174,978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174,978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48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8610051180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101,900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101,900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7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100,404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100,404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48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7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Подпрограмма "Дорожная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 на 2020-2022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8620000000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623,874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513,934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82,4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8620004000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623,874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513,934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82,4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Мероприятия в сфере дорожной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8620004020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458,704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348,765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76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Закупки товаров, работ и услуг для обеспечения государственных </w:t>
            </w:r>
            <w:r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8620004020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458,704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348,765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76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lastRenderedPageBreak/>
              <w:t>Мероприятия по наружному освещению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8620004120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165,170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165,169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31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8620004120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165,170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165,169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7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Подпрограмма "Развитие благоустройства в муниципальном образовании Чернохолуницкое сельское поселение Омутнинского района Кировской области на 2020-2022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8630000000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291,600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248,500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85,2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8630004000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291,600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248,500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85,2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8630004130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291,600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248,500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85,2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8630004130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291,600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248,500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85,2</w:t>
            </w:r>
          </w:p>
        </w:tc>
      </w:tr>
      <w:tr w:rsidR="00CC71AE" w:rsidTr="00200420">
        <w:trPr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Подпрограмма "О пожарной безопасности пос. Черная Холуница на 2020 -2022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864004040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1285,572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1285,207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4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Мероприятия по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8640004040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1285,572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1285,207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4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8640004040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1105,238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1105,047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4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8640004040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180,334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178,160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98,8</w:t>
            </w:r>
          </w:p>
        </w:tc>
      </w:tr>
      <w:tr w:rsidR="00CC71AE" w:rsidTr="00200420">
        <w:trPr>
          <w:trHeight w:val="81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Подпрограмма "Снижение на рынке труда по муниципальному образованию Чернохолуницкое сельское поселение Омутнинского района Кировской области на 2020-2022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8650004050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8650004050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3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 xml:space="preserve">Мероприятия по </w:t>
            </w:r>
            <w:proofErr w:type="spellStart"/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сниженности</w:t>
            </w:r>
            <w:proofErr w:type="spellEnd"/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 xml:space="preserve"> на рынке труда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8650004050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8650004050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</w:tbl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jc w:val="both"/>
        <w:rPr>
          <w:color w:val="000000"/>
          <w:sz w:val="22"/>
          <w:szCs w:val="22"/>
          <w:lang w:eastAsia="en-US"/>
        </w:rPr>
      </w:pPr>
    </w:p>
    <w:tbl>
      <w:tblPr>
        <w:tblW w:w="15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6"/>
        <w:gridCol w:w="1275"/>
        <w:gridCol w:w="142"/>
        <w:gridCol w:w="850"/>
        <w:gridCol w:w="110"/>
        <w:gridCol w:w="784"/>
        <w:gridCol w:w="240"/>
        <w:gridCol w:w="849"/>
        <w:gridCol w:w="285"/>
        <w:gridCol w:w="1155"/>
        <w:gridCol w:w="121"/>
        <w:gridCol w:w="1275"/>
        <w:gridCol w:w="1134"/>
        <w:gridCol w:w="1294"/>
      </w:tblGrid>
      <w:tr w:rsidR="00CC71AE" w:rsidTr="00200420">
        <w:trPr>
          <w:trHeight w:val="315"/>
        </w:trPr>
        <w:tc>
          <w:tcPr>
            <w:tcW w:w="6946" w:type="dxa"/>
            <w:gridSpan w:val="2"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2" w:type="dxa"/>
            <w:gridSpan w:val="3"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gridSpan w:val="2"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gridSpan w:val="4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4</w:t>
            </w:r>
          </w:p>
        </w:tc>
      </w:tr>
      <w:tr w:rsidR="00CC71AE" w:rsidTr="00200420">
        <w:trPr>
          <w:trHeight w:val="315"/>
        </w:trPr>
        <w:tc>
          <w:tcPr>
            <w:tcW w:w="6946" w:type="dxa"/>
            <w:gridSpan w:val="2"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2" w:type="dxa"/>
            <w:gridSpan w:val="3"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gridSpan w:val="2"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gridSpan w:val="4"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УТВЕРЖДЕНО:</w:t>
            </w:r>
          </w:p>
        </w:tc>
      </w:tr>
      <w:tr w:rsidR="00CC71AE" w:rsidTr="00200420">
        <w:trPr>
          <w:trHeight w:val="270"/>
        </w:trPr>
        <w:tc>
          <w:tcPr>
            <w:tcW w:w="6946" w:type="dxa"/>
            <w:gridSpan w:val="2"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2" w:type="dxa"/>
            <w:gridSpan w:val="3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gridSpan w:val="2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gridSpan w:val="4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решением Чернохолуницкой</w:t>
            </w:r>
          </w:p>
        </w:tc>
      </w:tr>
      <w:tr w:rsidR="00CC71AE" w:rsidTr="00200420">
        <w:trPr>
          <w:trHeight w:val="315"/>
        </w:trPr>
        <w:tc>
          <w:tcPr>
            <w:tcW w:w="6946" w:type="dxa"/>
            <w:gridSpan w:val="2"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2" w:type="dxa"/>
            <w:gridSpan w:val="3"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gridSpan w:val="2"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gridSpan w:val="4"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сельской Думы от 29.04.2021 г. №14</w:t>
            </w:r>
          </w:p>
        </w:tc>
      </w:tr>
      <w:tr w:rsidR="00CC71AE" w:rsidTr="00200420">
        <w:trPr>
          <w:trHeight w:val="630"/>
        </w:trPr>
        <w:tc>
          <w:tcPr>
            <w:tcW w:w="151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Расходы бюджета Чернохолуницкого сельского поселения Омутнинского района Кировской области по ведомственной структуре расходов за 2020 год</w:t>
            </w:r>
          </w:p>
        </w:tc>
      </w:tr>
      <w:tr w:rsidR="00CC71AE" w:rsidTr="00200420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Наименование расхода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Ведомство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Уточненный план на 2020 год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Исполнение за   2020 год (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Процент исполнения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 xml:space="preserve"> (%)</w:t>
            </w:r>
            <w:proofErr w:type="gramEnd"/>
          </w:p>
        </w:tc>
      </w:tr>
      <w:tr w:rsidR="00CC71AE" w:rsidTr="00200420">
        <w:trPr>
          <w:trHeight w:val="108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Муниципальная программа " Развитие муниципального образования Чернохолуницкое сельское поселение Омутнинского района Кировской области на 2020 - 2022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860000000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4549,301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4386,288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96,4</w:t>
            </w:r>
          </w:p>
        </w:tc>
      </w:tr>
      <w:tr w:rsidR="00CC71AE" w:rsidTr="00200420">
        <w:trPr>
          <w:trHeight w:val="7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Подпрограмма "Развития муниципального управления на 2020 - 2022 годы"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861000000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2347,255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2339,647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99,7</w:t>
            </w:r>
          </w:p>
        </w:tc>
      </w:tr>
      <w:tr w:rsidR="00CC71AE" w:rsidTr="00200420">
        <w:trPr>
          <w:trHeight w:val="5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861000000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2027,489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2019,882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99,9</w:t>
            </w:r>
          </w:p>
        </w:tc>
      </w:tr>
      <w:tr w:rsidR="00CC71AE" w:rsidTr="00200420">
        <w:trPr>
          <w:trHeight w:val="3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8610000000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591,655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591,603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99</w:t>
            </w:r>
          </w:p>
        </w:tc>
      </w:tr>
      <w:tr w:rsidR="00CC71AE" w:rsidTr="00200420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591,655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591,603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8610001020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591,655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591,603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8610001020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591,655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591,603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7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8610000000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1384,010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1376,454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99,8</w:t>
            </w:r>
          </w:p>
        </w:tc>
      </w:tr>
      <w:tr w:rsidR="00CC71AE" w:rsidTr="00200420">
        <w:trPr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1384,010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1376,454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99,8</w:t>
            </w:r>
          </w:p>
        </w:tc>
      </w:tr>
      <w:tr w:rsidR="00CC71AE" w:rsidTr="0020042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Органы местного самоуправления и структурные подразделения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8610001040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1384,010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1376,454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99,8</w:t>
            </w:r>
          </w:p>
        </w:tc>
      </w:tr>
      <w:tr w:rsidR="00CC71AE" w:rsidTr="00200420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8610001040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1166,193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1166,191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8610001040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212,441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204,887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98,7</w:t>
            </w:r>
          </w:p>
        </w:tc>
      </w:tr>
      <w:tr w:rsidR="00CC71AE" w:rsidTr="0020042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8610001040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5,376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Уплата прочих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налого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сборов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8610001040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5,376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51,824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51,824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Другие вопросы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8610018000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1,524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1,524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8610010010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Финансовое обеспечение расходных обязательств муниципальных образований, возникших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привыполнении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государственных полномочий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50,300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Владение.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8610010010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50,300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8610010010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50,300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101,900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101,900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101,900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 xml:space="preserve">Субвенция на осуществление первичного воинского учета на территориях, где отсутствуют воинские комиссариаты в рамках непрограммных </w:t>
            </w:r>
            <w:proofErr w:type="spellStart"/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расходовфедеральных</w:t>
            </w:r>
            <w:proofErr w:type="spellEnd"/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органов исполнительной власти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8610051180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101,900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100,404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8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1285,572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1283,207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99,9</w:t>
            </w:r>
          </w:p>
        </w:tc>
      </w:tr>
      <w:tr w:rsidR="00CC71AE" w:rsidTr="0020042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1285,572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1283,207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CC71AE" w:rsidTr="00200420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Подпрограмма "О пожарной безопасности </w:t>
            </w:r>
            <w:proofErr w:type="spellStart"/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пос</w:t>
            </w:r>
            <w:proofErr w:type="gramStart"/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ерная</w:t>
            </w:r>
            <w:proofErr w:type="spellEnd"/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Холуница 2020 - 2022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1285,572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1283,207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99,9</w:t>
            </w:r>
          </w:p>
        </w:tc>
      </w:tr>
      <w:tr w:rsidR="00CC71AE" w:rsidTr="00200420">
        <w:trPr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Мероприятия по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8640004040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1285,572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1283,207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99,9</w:t>
            </w:r>
          </w:p>
        </w:tc>
      </w:tr>
      <w:tr w:rsidR="00CC71AE" w:rsidTr="00200420">
        <w:trPr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8640004040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1105,238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1105,047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8640004040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180,334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178,160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</w:t>
            </w:r>
          </w:p>
        </w:tc>
      </w:tr>
      <w:tr w:rsidR="00CC71AE" w:rsidTr="00200420">
        <w:trPr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666,762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556,822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83,5</w:t>
            </w:r>
          </w:p>
        </w:tc>
      </w:tr>
      <w:tr w:rsidR="00CC71AE" w:rsidTr="00200420">
        <w:trPr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Подпрограмма "Развитие муниципального управления на 2020 - 2022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8610000000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17,188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5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17,188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8610007010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17,188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8610007010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17,188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5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623,874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513,934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76,2</w:t>
            </w:r>
          </w:p>
        </w:tc>
      </w:tr>
      <w:tr w:rsidR="00CC71AE" w:rsidTr="0020042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Подпрограмма "Дорожная деятельность в отношении </w:t>
            </w:r>
            <w:proofErr w:type="spellStart"/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втомобильных</w:t>
            </w:r>
            <w:proofErr w:type="spellEnd"/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дорог местного значения в границах Чернохолуницкого сельского поселения Омутнинского района Кировской области на 2020 - 2022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862000000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623,874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513,934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76,2</w:t>
            </w:r>
          </w:p>
        </w:tc>
      </w:tr>
      <w:tr w:rsidR="00CC71AE" w:rsidTr="00200420">
        <w:trPr>
          <w:trHeight w:val="8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8620004000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623,874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513,934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67,1</w:t>
            </w:r>
          </w:p>
        </w:tc>
      </w:tr>
      <w:tr w:rsidR="00CC71AE" w:rsidTr="00200420">
        <w:trPr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Мероприятия в сфере дорожной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8620004020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458,704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348,765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CC71AE" w:rsidTr="00200420">
        <w:trPr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8620004020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458,704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348,765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67,1</w:t>
            </w:r>
          </w:p>
        </w:tc>
      </w:tr>
      <w:tr w:rsidR="00CC71AE" w:rsidTr="0020042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Мероприятия по наружному освещению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8620004120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165,170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165,169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860004120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165,170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165,169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25,700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Подпрограмма "Развитие муниципального управления на 2020 - 2022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25,700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8610010020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8610010020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1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8610010030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19,700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8610010030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19,700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292,600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249,500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292,600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249,500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CC71AE" w:rsidTr="00200420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Подпрограмма "Развитие благоустройства в муниципальном образовании Чернохолуницкое сельское поселение Омутнинского района Кировской области на 2020 - 2022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8630000000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291,600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248,500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Мероприятия в сфере благоустройства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86300040000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291,600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248,500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8630004130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291,600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248,500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8630004130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291,600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291,600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US"/>
              </w:rPr>
              <w:t>Подпрограмма "Снижение напряженности на рынке труда по муниципальному образованию Чернохолуницкое сельское поселение Омутнинского района Кировской области на 2020 - 2022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8650000000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Мероприятия по снижению напряженности на рынке труда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8650004050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8650004050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Подпрограмма "Развитие муниципального управления на 2020 - 2022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8610000000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174,978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174,978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8610000000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174,978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174,978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8610000000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174,978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174,978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муниципальных служащих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8610019010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174,978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174,978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C71AE" w:rsidTr="0020042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виды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8610019010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174,978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174,978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</w:tbl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pStyle w:val="a3"/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CC71AE" w:rsidRDefault="00CC71AE" w:rsidP="00CC71AE">
      <w:pPr>
        <w:rPr>
          <w:color w:val="000000"/>
          <w:sz w:val="22"/>
          <w:szCs w:val="22"/>
          <w:lang w:eastAsia="en-US"/>
        </w:rPr>
        <w:sectPr w:rsidR="00CC71AE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9821" w:type="dxa"/>
        <w:tblInd w:w="108" w:type="dxa"/>
        <w:tblLook w:val="04A0" w:firstRow="1" w:lastRow="0" w:firstColumn="1" w:lastColumn="0" w:noHBand="0" w:noVBand="1"/>
      </w:tblPr>
      <w:tblGrid>
        <w:gridCol w:w="4536"/>
        <w:gridCol w:w="2410"/>
        <w:gridCol w:w="1420"/>
        <w:gridCol w:w="1455"/>
      </w:tblGrid>
      <w:tr w:rsidR="00CC71AE" w:rsidTr="00200420">
        <w:trPr>
          <w:trHeight w:val="315"/>
        </w:trPr>
        <w:tc>
          <w:tcPr>
            <w:tcW w:w="4536" w:type="dxa"/>
            <w:noWrap/>
            <w:vAlign w:val="bottom"/>
            <w:hideMark/>
          </w:tcPr>
          <w:p w:rsidR="00CC71AE" w:rsidRDefault="00CC71AE" w:rsidP="0020042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85" w:type="dxa"/>
            <w:gridSpan w:val="3"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№5 </w:t>
            </w:r>
          </w:p>
        </w:tc>
      </w:tr>
      <w:tr w:rsidR="00CC71AE" w:rsidTr="00200420">
        <w:trPr>
          <w:trHeight w:val="300"/>
        </w:trPr>
        <w:tc>
          <w:tcPr>
            <w:tcW w:w="4536" w:type="dxa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85" w:type="dxa"/>
            <w:gridSpan w:val="3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УТВЕРЖДЕНО:</w:t>
            </w:r>
          </w:p>
        </w:tc>
      </w:tr>
      <w:tr w:rsidR="00CC71AE" w:rsidTr="00200420">
        <w:trPr>
          <w:trHeight w:val="315"/>
        </w:trPr>
        <w:tc>
          <w:tcPr>
            <w:tcW w:w="4536" w:type="dxa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85" w:type="dxa"/>
            <w:gridSpan w:val="3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решением Чернохолуницкой</w:t>
            </w:r>
          </w:p>
        </w:tc>
      </w:tr>
      <w:tr w:rsidR="00CC71AE" w:rsidTr="00200420">
        <w:trPr>
          <w:trHeight w:val="315"/>
        </w:trPr>
        <w:tc>
          <w:tcPr>
            <w:tcW w:w="4536" w:type="dxa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85" w:type="dxa"/>
            <w:gridSpan w:val="3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сельской Думы от 29.04.2021 г.</w:t>
            </w:r>
          </w:p>
          <w:p w:rsidR="00CC71AE" w:rsidRDefault="00CC71AE" w:rsidP="002004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№14</w:t>
            </w:r>
          </w:p>
        </w:tc>
      </w:tr>
      <w:tr w:rsidR="00CC71AE" w:rsidTr="00200420">
        <w:trPr>
          <w:trHeight w:val="255"/>
        </w:trPr>
        <w:tc>
          <w:tcPr>
            <w:tcW w:w="9821" w:type="dxa"/>
            <w:gridSpan w:val="4"/>
            <w:noWrap/>
            <w:vAlign w:val="bottom"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ИСТОЧНИКИ</w:t>
            </w:r>
          </w:p>
        </w:tc>
      </w:tr>
      <w:tr w:rsidR="00CC71AE" w:rsidTr="00200420">
        <w:trPr>
          <w:trHeight w:val="315"/>
        </w:trPr>
        <w:tc>
          <w:tcPr>
            <w:tcW w:w="9821" w:type="dxa"/>
            <w:gridSpan w:val="4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финансирования дефицита бюджета</w:t>
            </w:r>
          </w:p>
        </w:tc>
      </w:tr>
      <w:tr w:rsidR="00CC71AE" w:rsidTr="00200420">
        <w:trPr>
          <w:trHeight w:val="255"/>
        </w:trPr>
        <w:tc>
          <w:tcPr>
            <w:tcW w:w="9821" w:type="dxa"/>
            <w:gridSpan w:val="4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Чернохолуницкого сельского поселения Омутнинского района Кировского района</w:t>
            </w:r>
          </w:p>
        </w:tc>
      </w:tr>
      <w:tr w:rsidR="00CC71AE" w:rsidTr="00200420">
        <w:trPr>
          <w:trHeight w:val="255"/>
        </w:trPr>
        <w:tc>
          <w:tcPr>
            <w:tcW w:w="9821" w:type="dxa"/>
            <w:gridSpan w:val="4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по кодам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классификации   источников финансирования  дефицитов бюджета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за  2020 год</w:t>
            </w:r>
          </w:p>
        </w:tc>
      </w:tr>
      <w:tr w:rsidR="00CC71AE" w:rsidTr="00200420">
        <w:trPr>
          <w:trHeight w:val="270"/>
        </w:trPr>
        <w:tc>
          <w:tcPr>
            <w:tcW w:w="9821" w:type="dxa"/>
            <w:gridSpan w:val="4"/>
            <w:noWrap/>
            <w:vAlign w:val="bottom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(тыс. руб.)</w:t>
            </w:r>
          </w:p>
        </w:tc>
      </w:tr>
      <w:tr w:rsidR="00CC71AE" w:rsidTr="00200420">
        <w:trPr>
          <w:trHeight w:val="78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Уточненный план на 2020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за                                                                                                                          2020 год</w:t>
            </w:r>
          </w:p>
        </w:tc>
      </w:tr>
      <w:tr w:rsidR="00CC71AE" w:rsidTr="00200420">
        <w:trPr>
          <w:trHeight w:val="54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Источники внутреннего финансирования дефицитов  бюджетов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000 01 00 00 00 00 0000 000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-165,977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45,310</w:t>
            </w:r>
          </w:p>
        </w:tc>
      </w:tr>
      <w:tr w:rsidR="00CC71AE" w:rsidTr="00200420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1AE" w:rsidRDefault="00CC71AE" w:rsidP="0020042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C71AE" w:rsidTr="00200420">
        <w:trPr>
          <w:trHeight w:val="73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-165,977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45,310</w:t>
            </w:r>
          </w:p>
        </w:tc>
      </w:tr>
      <w:tr w:rsidR="00CC71AE" w:rsidTr="00200420">
        <w:trPr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4 383,324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4 431,598</w:t>
            </w:r>
          </w:p>
        </w:tc>
      </w:tr>
      <w:tr w:rsidR="00CC71AE" w:rsidTr="00200420">
        <w:trPr>
          <w:trHeight w:val="7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4 383,324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4 431,598</w:t>
            </w:r>
          </w:p>
        </w:tc>
      </w:tr>
      <w:tr w:rsidR="00CC71AE" w:rsidTr="00200420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4 383,324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4 431,598</w:t>
            </w:r>
          </w:p>
        </w:tc>
      </w:tr>
      <w:tr w:rsidR="00CC71AE" w:rsidTr="00200420">
        <w:trPr>
          <w:trHeight w:val="10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986 01 05 02 01 10 0000 510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4 383,324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4431,598</w:t>
            </w:r>
          </w:p>
        </w:tc>
      </w:tr>
      <w:tr w:rsidR="00CC71AE" w:rsidTr="00200420">
        <w:trPr>
          <w:trHeight w:val="8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4 549,301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4 386,288</w:t>
            </w:r>
          </w:p>
        </w:tc>
      </w:tr>
      <w:tr w:rsidR="00CC71AE" w:rsidTr="00200420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4 549,301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4 386,288</w:t>
            </w:r>
          </w:p>
        </w:tc>
      </w:tr>
      <w:tr w:rsidR="00CC71AE" w:rsidTr="00200420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4 549,301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4 386,288</w:t>
            </w:r>
          </w:p>
        </w:tc>
      </w:tr>
      <w:tr w:rsidR="00CC71AE" w:rsidTr="00200420">
        <w:trPr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986 01 05 02 01 10 0000 610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4 549,301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AE" w:rsidRDefault="00CC71AE" w:rsidP="002004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4386,288</w:t>
            </w:r>
          </w:p>
        </w:tc>
      </w:tr>
    </w:tbl>
    <w:p w:rsidR="00CC71AE" w:rsidRDefault="00CC71AE" w:rsidP="00CC71AE"/>
    <w:p w:rsidR="00CC71AE" w:rsidRDefault="00CC71AE" w:rsidP="00CC71AE"/>
    <w:p w:rsidR="00CC71AE" w:rsidRDefault="00CC71AE" w:rsidP="00CC71AE"/>
    <w:p w:rsidR="001028E0" w:rsidRDefault="001028E0">
      <w:bookmarkStart w:id="0" w:name="_GoBack"/>
      <w:bookmarkEnd w:id="0"/>
    </w:p>
    <w:sectPr w:rsidR="0010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9A1"/>
    <w:multiLevelType w:val="multilevel"/>
    <w:tmpl w:val="C1440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6"/>
    <w:rsid w:val="001028E0"/>
    <w:rsid w:val="001376C6"/>
    <w:rsid w:val="00C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C71AE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C71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C71AE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CC71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aliases w:val="Знак"/>
    <w:basedOn w:val="a"/>
    <w:link w:val="a4"/>
    <w:uiPriority w:val="99"/>
    <w:unhideWhenUsed/>
    <w:qFormat/>
    <w:rsid w:val="00CC71AE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 Знак"/>
    <w:link w:val="a3"/>
    <w:uiPriority w:val="99"/>
    <w:locked/>
    <w:rsid w:val="00CC7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C7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C7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1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1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Подзаголовок Знак"/>
    <w:basedOn w:val="a0"/>
    <w:link w:val="aa"/>
    <w:rsid w:val="00CC71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9"/>
    <w:qFormat/>
    <w:rsid w:val="00CC71AE"/>
    <w:pPr>
      <w:jc w:val="center"/>
    </w:pPr>
    <w:rPr>
      <w:b/>
      <w:sz w:val="28"/>
      <w:szCs w:val="20"/>
    </w:rPr>
  </w:style>
  <w:style w:type="character" w:customStyle="1" w:styleId="11">
    <w:name w:val="Подзаголовок Знак1"/>
    <w:basedOn w:val="a0"/>
    <w:uiPriority w:val="11"/>
    <w:rsid w:val="00CC71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CC71AE"/>
    <w:rPr>
      <w:rFonts w:ascii="Calibri" w:eastAsia="Calibri" w:hAnsi="Calibri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CC7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CC71AE"/>
    <w:rPr>
      <w:rFonts w:ascii="Calibri" w:eastAsia="Calibri" w:hAnsi="Calibri" w:cs="Times New Roman"/>
      <w:sz w:val="24"/>
      <w:szCs w:val="20"/>
      <w:lang w:eastAsia="ru-RU"/>
    </w:rPr>
  </w:style>
  <w:style w:type="table" w:styleId="ab">
    <w:name w:val="Table Grid"/>
    <w:basedOn w:val="a1"/>
    <w:rsid w:val="00CC7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C71A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C71A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CC71A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CC71AE"/>
    <w:rPr>
      <w:rFonts w:ascii="Calibri" w:eastAsia="Calibri" w:hAnsi="Calibri" w:cs="Times New Roman"/>
    </w:rPr>
  </w:style>
  <w:style w:type="paragraph" w:customStyle="1" w:styleId="af0">
    <w:name w:val="обычный"/>
    <w:basedOn w:val="a"/>
    <w:uiPriority w:val="99"/>
    <w:qFormat/>
    <w:rsid w:val="00CC71AE"/>
    <w:rPr>
      <w:color w:val="000000"/>
      <w:sz w:val="20"/>
      <w:szCs w:val="20"/>
    </w:rPr>
  </w:style>
  <w:style w:type="paragraph" w:styleId="af1">
    <w:name w:val="List Paragraph"/>
    <w:basedOn w:val="a"/>
    <w:uiPriority w:val="34"/>
    <w:qFormat/>
    <w:rsid w:val="00CC71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C71AE"/>
  </w:style>
  <w:style w:type="character" w:customStyle="1" w:styleId="af2">
    <w:name w:val="Название Знак"/>
    <w:basedOn w:val="a0"/>
    <w:link w:val="af3"/>
    <w:locked/>
    <w:rsid w:val="00CC71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next w:val="a"/>
    <w:link w:val="af2"/>
    <w:qFormat/>
    <w:rsid w:val="00CC71AE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</w:rPr>
  </w:style>
  <w:style w:type="character" w:customStyle="1" w:styleId="12">
    <w:name w:val="Название Знак1"/>
    <w:basedOn w:val="a0"/>
    <w:rsid w:val="00CC7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aliases w:val="бпОсновной текст Знак,body text Знак"/>
    <w:link w:val="af4"/>
    <w:semiHidden/>
    <w:locked/>
    <w:rsid w:val="00CC71AE"/>
    <w:rPr>
      <w:rFonts w:ascii="Calibri" w:eastAsia="Calibri" w:hAnsi="Calibri" w:cs="Calibri"/>
      <w:color w:val="000000"/>
    </w:rPr>
  </w:style>
  <w:style w:type="paragraph" w:styleId="af4">
    <w:name w:val="Body Text"/>
    <w:aliases w:val="бпОсновной текст,body text"/>
    <w:basedOn w:val="a"/>
    <w:link w:val="13"/>
    <w:semiHidden/>
    <w:unhideWhenUsed/>
    <w:qFormat/>
    <w:rsid w:val="00CC71AE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af5">
    <w:name w:val="Основной текст Знак"/>
    <w:aliases w:val="бпОсновной текст Знак1,body text Знак1"/>
    <w:basedOn w:val="a0"/>
    <w:uiPriority w:val="99"/>
    <w:semiHidden/>
    <w:rsid w:val="00CC7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C71A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CC7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f6">
    <w:name w:val="Абзац списка Знак"/>
    <w:link w:val="23"/>
    <w:uiPriority w:val="99"/>
    <w:locked/>
    <w:rsid w:val="00CC71A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23">
    <w:name w:val="Абзац списка2"/>
    <w:basedOn w:val="a"/>
    <w:link w:val="af6"/>
    <w:uiPriority w:val="99"/>
    <w:qFormat/>
    <w:rsid w:val="00CC71A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C71AE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C71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C71AE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CC71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aliases w:val="Знак"/>
    <w:basedOn w:val="a"/>
    <w:link w:val="a4"/>
    <w:uiPriority w:val="99"/>
    <w:unhideWhenUsed/>
    <w:qFormat/>
    <w:rsid w:val="00CC71AE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 Знак"/>
    <w:link w:val="a3"/>
    <w:uiPriority w:val="99"/>
    <w:locked/>
    <w:rsid w:val="00CC7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C7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C7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1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1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Подзаголовок Знак"/>
    <w:basedOn w:val="a0"/>
    <w:link w:val="aa"/>
    <w:rsid w:val="00CC71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9"/>
    <w:qFormat/>
    <w:rsid w:val="00CC71AE"/>
    <w:pPr>
      <w:jc w:val="center"/>
    </w:pPr>
    <w:rPr>
      <w:b/>
      <w:sz w:val="28"/>
      <w:szCs w:val="20"/>
    </w:rPr>
  </w:style>
  <w:style w:type="character" w:customStyle="1" w:styleId="11">
    <w:name w:val="Подзаголовок Знак1"/>
    <w:basedOn w:val="a0"/>
    <w:uiPriority w:val="11"/>
    <w:rsid w:val="00CC71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CC71AE"/>
    <w:rPr>
      <w:rFonts w:ascii="Calibri" w:eastAsia="Calibri" w:hAnsi="Calibri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CC7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CC71AE"/>
    <w:rPr>
      <w:rFonts w:ascii="Calibri" w:eastAsia="Calibri" w:hAnsi="Calibri" w:cs="Times New Roman"/>
      <w:sz w:val="24"/>
      <w:szCs w:val="20"/>
      <w:lang w:eastAsia="ru-RU"/>
    </w:rPr>
  </w:style>
  <w:style w:type="table" w:styleId="ab">
    <w:name w:val="Table Grid"/>
    <w:basedOn w:val="a1"/>
    <w:rsid w:val="00CC7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C71A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C71A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CC71A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CC71AE"/>
    <w:rPr>
      <w:rFonts w:ascii="Calibri" w:eastAsia="Calibri" w:hAnsi="Calibri" w:cs="Times New Roman"/>
    </w:rPr>
  </w:style>
  <w:style w:type="paragraph" w:customStyle="1" w:styleId="af0">
    <w:name w:val="обычный"/>
    <w:basedOn w:val="a"/>
    <w:uiPriority w:val="99"/>
    <w:qFormat/>
    <w:rsid w:val="00CC71AE"/>
    <w:rPr>
      <w:color w:val="000000"/>
      <w:sz w:val="20"/>
      <w:szCs w:val="20"/>
    </w:rPr>
  </w:style>
  <w:style w:type="paragraph" w:styleId="af1">
    <w:name w:val="List Paragraph"/>
    <w:basedOn w:val="a"/>
    <w:uiPriority w:val="34"/>
    <w:qFormat/>
    <w:rsid w:val="00CC71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C71AE"/>
  </w:style>
  <w:style w:type="character" w:customStyle="1" w:styleId="af2">
    <w:name w:val="Название Знак"/>
    <w:basedOn w:val="a0"/>
    <w:link w:val="af3"/>
    <w:locked/>
    <w:rsid w:val="00CC71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next w:val="a"/>
    <w:link w:val="af2"/>
    <w:qFormat/>
    <w:rsid w:val="00CC71AE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</w:rPr>
  </w:style>
  <w:style w:type="character" w:customStyle="1" w:styleId="12">
    <w:name w:val="Название Знак1"/>
    <w:basedOn w:val="a0"/>
    <w:rsid w:val="00CC7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aliases w:val="бпОсновной текст Знак,body text Знак"/>
    <w:link w:val="af4"/>
    <w:semiHidden/>
    <w:locked/>
    <w:rsid w:val="00CC71AE"/>
    <w:rPr>
      <w:rFonts w:ascii="Calibri" w:eastAsia="Calibri" w:hAnsi="Calibri" w:cs="Calibri"/>
      <w:color w:val="000000"/>
    </w:rPr>
  </w:style>
  <w:style w:type="paragraph" w:styleId="af4">
    <w:name w:val="Body Text"/>
    <w:aliases w:val="бпОсновной текст,body text"/>
    <w:basedOn w:val="a"/>
    <w:link w:val="13"/>
    <w:semiHidden/>
    <w:unhideWhenUsed/>
    <w:qFormat/>
    <w:rsid w:val="00CC71AE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af5">
    <w:name w:val="Основной текст Знак"/>
    <w:aliases w:val="бпОсновной текст Знак1,body text Знак1"/>
    <w:basedOn w:val="a0"/>
    <w:uiPriority w:val="99"/>
    <w:semiHidden/>
    <w:rsid w:val="00CC7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C71A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CC7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f6">
    <w:name w:val="Абзац списка Знак"/>
    <w:link w:val="23"/>
    <w:uiPriority w:val="99"/>
    <w:locked/>
    <w:rsid w:val="00CC71A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23">
    <w:name w:val="Абзац списка2"/>
    <w:basedOn w:val="a"/>
    <w:link w:val="af6"/>
    <w:uiPriority w:val="99"/>
    <w:qFormat/>
    <w:rsid w:val="00CC71A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5150</Words>
  <Characters>29357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2021-04-30T06:02:00Z</dcterms:created>
  <dcterms:modified xsi:type="dcterms:W3CDTF">2021-04-30T06:02:00Z</dcterms:modified>
</cp:coreProperties>
</file>