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E" w:rsidRDefault="00FD240E" w:rsidP="00DE2941">
      <w:pPr>
        <w:spacing w:after="0" w:line="240" w:lineRule="auto"/>
        <w:ind w:left="82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EB7B04" w:rsidRPr="00EB7B04" w:rsidRDefault="00EB7B04" w:rsidP="00DE2941">
      <w:pPr>
        <w:spacing w:after="0" w:line="240" w:lineRule="auto"/>
        <w:ind w:left="829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40E" w:rsidRDefault="00FD240E" w:rsidP="00FD240E">
      <w:pPr>
        <w:ind w:left="9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45FB1">
        <w:rPr>
          <w:rFonts w:ascii="Times New Roman" w:hAnsi="Times New Roman" w:cs="Times New Roman"/>
          <w:sz w:val="28"/>
          <w:szCs w:val="28"/>
        </w:rPr>
        <w:t>плану</w:t>
      </w:r>
      <w:r w:rsidRPr="00FD240E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 Федерации</w:t>
      </w:r>
      <w:r w:rsidRPr="00FD240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до 2030 года</w:t>
      </w:r>
      <w:r w:rsidRPr="00FD24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FD240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Омутнинский муниципальный район Кировской области </w:t>
      </w:r>
      <w:r w:rsidRPr="00FD240E">
        <w:rPr>
          <w:rFonts w:ascii="Times New Roman" w:hAnsi="Times New Roman" w:cs="Times New Roman"/>
          <w:sz w:val="28"/>
          <w:szCs w:val="28"/>
        </w:rPr>
        <w:t>на период до 2030 года»</w:t>
      </w:r>
    </w:p>
    <w:p w:rsidR="002D6DFD" w:rsidRPr="002D6DFD" w:rsidRDefault="002D6DFD" w:rsidP="00FD240E">
      <w:pPr>
        <w:ind w:left="9000"/>
        <w:rPr>
          <w:rFonts w:ascii="Times New Roman" w:hAnsi="Times New Roman" w:cs="Times New Roman"/>
          <w:b/>
          <w:sz w:val="28"/>
          <w:szCs w:val="28"/>
        </w:rPr>
      </w:pPr>
    </w:p>
    <w:p w:rsidR="002D6DFD" w:rsidRPr="002D6DFD" w:rsidRDefault="002D6DFD" w:rsidP="002D6DFD">
      <w:pPr>
        <w:jc w:val="center"/>
        <w:rPr>
          <w:rFonts w:ascii="Times New Roman" w:hAnsi="Times New Roman"/>
          <w:b/>
          <w:sz w:val="28"/>
          <w:szCs w:val="28"/>
        </w:rPr>
      </w:pPr>
      <w:r w:rsidRPr="002D6DFD">
        <w:rPr>
          <w:rFonts w:ascii="Times New Roman" w:hAnsi="Times New Roman" w:cs="Times New Roman"/>
          <w:b/>
          <w:sz w:val="28"/>
          <w:szCs w:val="28"/>
        </w:rPr>
        <w:t>Основные направления, задачи антинаркотической политики в Омутнинском районе и меры по её реализации</w:t>
      </w:r>
    </w:p>
    <w:p w:rsidR="00194797" w:rsidRPr="00A80573" w:rsidRDefault="00D85532" w:rsidP="00C33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15443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4051"/>
        <w:gridCol w:w="3761"/>
        <w:gridCol w:w="3760"/>
        <w:gridCol w:w="3038"/>
      </w:tblGrid>
      <w:tr w:rsidR="007C0865" w:rsidRPr="00C33CE5" w:rsidTr="004B5C6A">
        <w:trPr>
          <w:trHeight w:val="57"/>
          <w:tblHeader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0865" w:rsidRPr="00E714CE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B94B37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государственной антинаркотической политики</w:t>
            </w:r>
            <w:r w:rsidR="00FD240E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задачи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меры по её реализации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B94B37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FD240E" w:rsidP="00FD24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85532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программа, </w:t>
            </w:r>
            <w:r w:rsidR="00EB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D85532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94B37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мероприятие реализовывается, либо планируется к реализации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C33CE5" w:rsidRDefault="00B94B37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C0865" w:rsidRPr="00C33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C0865" w:rsidRPr="00C33CE5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865" w:rsidRPr="00C33CE5" w:rsidTr="004B5C6A">
        <w:trPr>
          <w:trHeight w:val="57"/>
          <w:tblHeader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E714CE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65" w:rsidRPr="00C33CE5" w:rsidRDefault="007C0865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865" w:rsidRPr="00C33CE5" w:rsidTr="004B5C6A">
        <w:trPr>
          <w:trHeight w:val="361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865" w:rsidRPr="00E714CE" w:rsidRDefault="007C0865" w:rsidP="001706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№</w:t>
            </w:r>
            <w:r w:rsidR="00A9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1: 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7C0865" w:rsidRPr="00C33CE5" w:rsidTr="004B5C6A">
        <w:trPr>
          <w:trHeight w:val="763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865" w:rsidRPr="00E714CE" w:rsidRDefault="00FD240E" w:rsidP="000556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  №</w:t>
            </w:r>
            <w:r w:rsidR="00EB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56A0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.1:</w:t>
            </w:r>
            <w:r w:rsidRPr="00E714CE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уровне района</w:t>
            </w:r>
          </w:p>
        </w:tc>
      </w:tr>
      <w:tr w:rsidR="003C38AD" w:rsidRPr="00C33CE5" w:rsidTr="00DC65E6">
        <w:trPr>
          <w:trHeight w:val="402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3C38AD" w:rsidP="00C3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3C38AD" w:rsidP="00EB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</w:t>
            </w:r>
            <w:r w:rsidRPr="00E7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дикорастущих наркосодержащих растений      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63028C" w:rsidP="00B8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и ликвидация очагов произрастания дикорастущих наркосодержащих растений</w:t>
            </w:r>
          </w:p>
          <w:p w:rsidR="003C38AD" w:rsidRPr="00E714CE" w:rsidRDefault="003C38AD" w:rsidP="00B8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EB4B53" w:rsidP="00414A0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C38AD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3C38AD" w:rsidRPr="00E714CE">
              <w:rPr>
                <w:rFonts w:ascii="Times New Roman" w:hAnsi="Times New Roman" w:cs="Times New Roman"/>
                <w:sz w:val="24"/>
                <w:szCs w:val="24"/>
              </w:rPr>
              <w:t>«Предоставление поддержки социально-ориентированным некоммерческим организациям, участвующим в охране общественного порядка»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C38AD" w:rsidRPr="00E714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38AD" w:rsidRPr="00E714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C65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2021-2025 годы</w:t>
            </w:r>
            <w:r w:rsidR="003C38AD" w:rsidRPr="00E714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D85532" w:rsidRDefault="003C38AD" w:rsidP="0035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 w:rsidRPr="00D85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МО МВД России «Омутнинский»                                  (далее -  МО МВД)*;                    </w:t>
            </w:r>
            <w:r w:rsidRPr="00D8553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 Добровольная народная дружина Омутнинского района* (далее – ДНД)     </w:t>
            </w:r>
          </w:p>
        </w:tc>
      </w:tr>
      <w:tr w:rsidR="003C38AD" w:rsidRPr="00C33CE5" w:rsidTr="002D6DFD">
        <w:trPr>
          <w:trHeight w:val="369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3C38AD" w:rsidP="00C3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3C38AD" w:rsidP="00C33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3C38AD" w:rsidP="003C3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населения о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незаконных посевах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Pr="00E714CE" w:rsidRDefault="00EB4B53" w:rsidP="003C38AD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C38AD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C38AD"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="003C38AD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8AD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(муниципальная 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                       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AD" w:rsidRDefault="003C38AD" w:rsidP="000556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E8045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городских и сельских поселений Омутнинского района (далее – администрации поселений)</w:t>
            </w:r>
            <w:r w:rsidR="000556A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*;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06C1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«Омутнинский»                                 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МО МВД)*;                    -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С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ектор по работе с несовершеннолетними и взаимодействию с правоохранительными органами администрации О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мутнинского района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(далее – сектор по работе с несовершеннолетними)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 Управление образования администрации Омутнинского района                                                    (далее – Управление образования);-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Государственные и м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униципальные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образовательные организации  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(далее -  образовательные 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организации</w:t>
            </w:r>
            <w:r w:rsidR="00B16EFF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3C38AD" w:rsidRPr="00C33CE5" w:rsidTr="002D6DFD">
        <w:trPr>
          <w:trHeight w:val="706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AD" w:rsidRPr="00E714CE" w:rsidRDefault="003C38AD" w:rsidP="002D6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№</w:t>
            </w:r>
            <w:r w:rsidR="004B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1.2:  Обеспечение эффективной координации антинаркотической деятельности</w:t>
            </w:r>
          </w:p>
        </w:tc>
      </w:tr>
      <w:tr w:rsidR="00B16EFF" w:rsidRPr="00C33CE5" w:rsidTr="004B5C6A">
        <w:trPr>
          <w:trHeight w:val="5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EB4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согласованности мер по реализации плана мероприятий Стратегии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107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заседаний  антинаркотической     комиссии Омутнинского района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EB4B53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преступлений, противодействие экстремизму и терроризму в Омутнинском районе» на 2021-2025 годы» (муниц</w:t>
            </w:r>
            <w:r w:rsidR="00EB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ипальная подпрограмма  № 2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годы)                       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C33CE5" w:rsidRDefault="00B16EFF" w:rsidP="00EB4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- Администрация Омутнинского района;                - МО МВД*;                                – Управление образования;                                 - Управление по физической культуре, спорту, туризму и работе с молодежью администрации Омутнинского района                                                    (далее – Управление спорта);                                        - КОГБУЗ «Омутнинская Центральная районная больница» (далее – ЦРБ)*;              - КОГКУСО «Межрайонный центр социального обслуживания населения в Омутнинском районе» (далее – КЦСОН)</w:t>
            </w:r>
          </w:p>
        </w:tc>
      </w:tr>
      <w:tr w:rsidR="00B16EFF" w:rsidRPr="00C33CE5" w:rsidTr="004B5C6A">
        <w:trPr>
          <w:trHeight w:val="57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A330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B82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межведомственной комиссии, по профилактике правонарушений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E714CE" w:rsidRDefault="00B16EFF" w:rsidP="00E8045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преступлений, противодействие экстремизму и терроризму в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Омутнинском районе» на 2021-2025 годы» (муниципальная подпрограмма  № 1       «Профилактика безнадзорности и правонарушений несовершеннолетних  на территории Омутнинского района на 2021-2025 годы»;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FF" w:rsidRPr="00C33CE5" w:rsidRDefault="00B16EFF" w:rsidP="00EB4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- Администрация Омутнинского района;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МВД*;                                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– Управление образования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;                               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- Управление по физической культуре, спорту, туризму и работе с молодежью 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администрации Омутнинского района                                                    (далее – Управление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спорта</w:t>
            </w:r>
            <w:r w:rsidRPr="003F46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);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                                  - КОГБУЗ «Омутнинская Центральная районная больница</w:t>
            </w:r>
            <w:r w:rsidRPr="00C33CE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» (далее –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ЦРБ)*;              - КОГКУСО «Межрайонный центр социального обслуживания населения в Омутнинском районе» (далее – КЦСОН)</w:t>
            </w:r>
          </w:p>
        </w:tc>
      </w:tr>
      <w:tr w:rsidR="003C38AD" w:rsidRPr="00C33CE5" w:rsidTr="004B5C6A">
        <w:trPr>
          <w:trHeight w:val="786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AD" w:rsidRPr="00E714CE" w:rsidRDefault="003C38AD" w:rsidP="001A1E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№ 1.3: Совершенствование системы мониторинга наркоситуации, повышение оперативности и объективности исследований в сфере контроля за оборотом наркотиков </w:t>
            </w:r>
          </w:p>
        </w:tc>
      </w:tr>
      <w:tr w:rsidR="006F4031" w:rsidRPr="00C33CE5" w:rsidTr="002D6DFD">
        <w:trPr>
          <w:trHeight w:val="321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6F4031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 1.3.1</w:t>
            </w:r>
          </w:p>
        </w:tc>
        <w:tc>
          <w:tcPr>
            <w:tcW w:w="40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6F4031" w:rsidP="00EB4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пресечение  функционирования в информационных - телекоммуникационной сети «Интернет»  ресурсов,   используемых для пропаганды незаконных потребления и распространения наркотиков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6F4031" w:rsidP="006F40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ресурсов сети «Интернет» с целью выявления и направления  на блокировку источников информации, содержащей незаконное потребление и распространение наркотиков</w:t>
            </w:r>
          </w:p>
          <w:p w:rsidR="006F4031" w:rsidRPr="00E714CE" w:rsidRDefault="006F4031" w:rsidP="00CF7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6F4031" w:rsidP="009363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годы»</w:t>
            </w:r>
            <w:r w:rsidR="00EB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(муниципальная подпрограмма  № 2        «Профилактика немедицинского потребления наркотических,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психотропных, сильнодействующих и одурманивающих веществ на территории Омутнинского района на 2021-2025 годы»)   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6F4031" w:rsidRDefault="006F4031" w:rsidP="009363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Pr="001A1ED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МВД*;                           -</w:t>
            </w:r>
            <w:r w:rsidRPr="00C3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образования;                                            - образовательные организации</w:t>
            </w:r>
          </w:p>
        </w:tc>
      </w:tr>
      <w:tr w:rsidR="006F4031" w:rsidRPr="00C33CE5" w:rsidTr="002D6DFD">
        <w:trPr>
          <w:trHeight w:val="1113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6F4031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6F4031" w:rsidP="00C33C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9B334C" w:rsidP="009B33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сайтах образовательных организаций</w:t>
            </w:r>
            <w:r w:rsidR="00F21EAC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>информации по профилактике наркомании, токсикомании, на попул</w:t>
            </w:r>
            <w:r w:rsidR="009F3F4A" w:rsidRPr="00E714CE">
              <w:rPr>
                <w:rFonts w:ascii="Times New Roman" w:hAnsi="Times New Roman" w:cs="Times New Roman"/>
                <w:sz w:val="24"/>
                <w:szCs w:val="24"/>
              </w:rPr>
              <w:t>яризацию здорового образа жизни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Pr="00E714CE" w:rsidRDefault="009B334C" w:rsidP="00EA32B5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годы»(муниципальная подпрограмма  № 1 «Профилактика безнадзорности и правонарушений несовершеннолетних на территории Омутнинского района на 2021 – 2025 годы)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031" w:rsidRDefault="006F4031" w:rsidP="009363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-</w:t>
            </w:r>
            <w:r w:rsidRPr="00C33C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образования;                                            - образовательные организации</w:t>
            </w:r>
          </w:p>
        </w:tc>
      </w:tr>
      <w:tr w:rsidR="003C38AD" w:rsidRPr="00C33CE5" w:rsidTr="002D6DFD">
        <w:trPr>
          <w:trHeight w:val="505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AD" w:rsidRPr="00E714CE" w:rsidRDefault="003C38AD" w:rsidP="00A80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№2: Профилактика и раннее выявление незаконного потребления наркотиков</w:t>
            </w:r>
          </w:p>
        </w:tc>
      </w:tr>
      <w:tr w:rsidR="003C38AD" w:rsidRPr="00C33CE5" w:rsidTr="002D6DFD">
        <w:trPr>
          <w:trHeight w:val="838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8AD" w:rsidRPr="00E714CE" w:rsidRDefault="003C38AD" w:rsidP="00610A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№2.1: Формирование </w:t>
            </w:r>
            <w:r w:rsidR="009B334C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общих методологических основаниях единой системы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комплексной антинаркотической профилактической деятельности</w:t>
            </w:r>
          </w:p>
        </w:tc>
      </w:tr>
      <w:tr w:rsidR="00380D6E" w:rsidRPr="00C33CE5" w:rsidTr="004B5C6A">
        <w:trPr>
          <w:trHeight w:val="1566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6E" w:rsidRPr="00E714CE" w:rsidRDefault="00380D6E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6E" w:rsidRPr="00E714CE" w:rsidRDefault="00380D6E" w:rsidP="00AD2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</w:t>
            </w:r>
            <w:r w:rsidRPr="00E7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раннему выявлению незаконного потребления наркотиков, в том числе в детских и молодёжных общественных организациях и объединениях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6E" w:rsidRPr="00E714CE" w:rsidRDefault="00380D6E" w:rsidP="00141BE7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лиц, допускающих употребление токсических, наркотических </w:t>
            </w:r>
            <w:r w:rsidR="00A33031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курительных смесей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6E" w:rsidRPr="00E714CE" w:rsidRDefault="00380D6E" w:rsidP="00AD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2021-2025 годы»(муниципальная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6E" w:rsidRPr="00C33CE5" w:rsidRDefault="00380D6E" w:rsidP="001A1E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1E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- МО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МВД*;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ЦРБ*;                                            - учреждения спорта</w:t>
            </w:r>
          </w:p>
        </w:tc>
      </w:tr>
      <w:tr w:rsidR="00AD20E6" w:rsidRPr="00C33CE5" w:rsidTr="004B5C6A">
        <w:trPr>
          <w:trHeight w:val="1444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AD2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2C2BFA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Проведение методической конференции «Воспитательное пространство школы как условие формирования социально здоровой личности ребенка»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2C2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2021-2025 годы»(муниципальная 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Default="00AD20E6" w:rsidP="002C2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D20E6" w:rsidRPr="00C33CE5" w:rsidTr="004B5C6A">
        <w:trPr>
          <w:trHeight w:val="38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EB4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</w:t>
            </w:r>
            <w:r w:rsidRPr="00E7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гражданско-патриотического, духовно-нравственного воспитания граждан, в особенности детей и молодёжи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B82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профилактических мероприятий  по предупреждению наркомании, употребление психоактивных веществ (анкетирование, конкурсы, беседы, акции, круглые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столы, лекции и др…),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 </w:t>
            </w:r>
            <w:r w:rsidRPr="00E714CE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проведение  социально-психологического тестирования   обучающихся образовательных учреждений   на предмет выявления  склонности к употреблению наркотических средств и курительных смесей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AD20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(муниципальная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годы»);                       - муниципальная программа «Развитие физической культуры и спорта, реализация молодежной политики Омутнинского района Кировской области» на 2021-2025 годы»;             </w:t>
            </w:r>
            <w:r w:rsidR="0052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муниципальная программа «Развитие образования Омутнинского района Кировсколй области» на 2021-2025 годы»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43698A" w:rsidRDefault="00AD20E6" w:rsidP="00380D6E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- МО МВД</w:t>
            </w:r>
            <w:r w:rsidRPr="0082498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*;                                          - ЦРБ*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;                                     -  КЦСОН*;                                    </w:t>
            </w:r>
            <w:r w:rsidRPr="0082498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- образовательные организации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;                                 - учреждения спорта </w:t>
            </w:r>
          </w:p>
        </w:tc>
      </w:tr>
      <w:tr w:rsidR="00AD20E6" w:rsidRPr="00C33CE5" w:rsidTr="004B5C6A">
        <w:trPr>
          <w:trHeight w:val="392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F01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районе профилактических мероприятий, направленных на предупреждение и распространение наркомании. Пропаганде здорового образа жизни:                                              </w:t>
            </w:r>
            <w:r w:rsidRPr="00E714CE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 к Всемирному дню здоровья;   - к Всемирному дню без табака;                                                                                           - к Всемирному дню борьбы с </w:t>
            </w:r>
            <w:r w:rsidRPr="00E714CE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>наркоманией;- к Международному дню трезвости;- к Международному дню отказа от курения;- к Всемирному дню борьбы со СПИДом и т.д.</w:t>
            </w:r>
          </w:p>
          <w:p w:rsidR="00AD20E6" w:rsidRPr="00E714CE" w:rsidRDefault="00AD20E6" w:rsidP="002F34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EA32B5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2021-2025 годы»(муниципальная подпрограмма  № 2        «Профилактика немедицинского потребления наркотических,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психотропных, сильнодействующих и одурманивающих веществ на территории Омутнинского района на 2021-2025 годы»);                          - муниципальная программа «Развитие физической культуры и спорта, реализация молодежной политики Омутнинского района Кировской области» на 2021-2025 годы»;             </w:t>
            </w:r>
            <w:r w:rsidR="00526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муниципальная программа «Развитие образования Омутнинского района Кировсколй области» на 2021-2025 годы»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Default="00AD20E6" w:rsidP="00380D6E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- администрации поселений*;               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          </w:t>
            </w: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- образовательные организации;           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          </w:t>
            </w: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- учреждения культуры;                           -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учреждения</w:t>
            </w:r>
            <w:r w:rsidRPr="0043698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спорта</w:t>
            </w: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;                             - ЦРБ*;                                                     -  МО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МВД</w:t>
            </w: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*                         </w:t>
            </w:r>
          </w:p>
        </w:tc>
      </w:tr>
      <w:tr w:rsidR="00AD20E6" w:rsidRPr="00C33CE5" w:rsidTr="004B5C6A">
        <w:trPr>
          <w:trHeight w:val="1475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DA6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буклетов по защите прав несовершеннолетних, памяток об уголовной ответственности среди несовершеннолетних и их родителей, телефона «Доверия»</w:t>
            </w:r>
          </w:p>
          <w:p w:rsidR="00AD20E6" w:rsidRPr="00E714CE" w:rsidRDefault="00AD20E6" w:rsidP="002F34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0E6" w:rsidRPr="00E714CE" w:rsidRDefault="00AD20E6" w:rsidP="002F34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6" w:rsidRPr="00E714CE" w:rsidRDefault="00AD20E6" w:rsidP="00EA32B5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преступлений, противодействие экстремизму и терроризму в Омутнинском районе» на 2021-2025 годы» (муниципальная подпрограмма  № 1 «Профилактика безнадзорности и правонарушений несовершеннолетних на территории Омутнинского района на 2021-2025 годы»)   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65805" w:rsidRDefault="00AD20E6" w:rsidP="00DA6A03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 w:rsidRPr="00DA6A0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 МО МВД*;                                  - ЦРБ*;                                     - средства массовой информации Омутнинского района*;              - образовательные организации;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                  -  КЦСОН</w:t>
            </w:r>
          </w:p>
        </w:tc>
      </w:tr>
      <w:tr w:rsidR="00AD20E6" w:rsidRPr="00C33CE5" w:rsidTr="004B5C6A">
        <w:trPr>
          <w:trHeight w:val="2076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2F34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 несовершеннолетних, склонных к употреблению токсических средств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Default="00AD20E6" w:rsidP="00AD20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(муниципальная 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годы»);                      - муниципальная программа «Развитие образования Омутнинского района Кировсколй области» на </w:t>
            </w:r>
          </w:p>
          <w:p w:rsidR="00AD20E6" w:rsidRPr="00E714CE" w:rsidRDefault="00AD20E6" w:rsidP="00AD20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2021-2025 годы»              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65805" w:rsidRDefault="00AD20E6" w:rsidP="00436048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- образовательные организации;         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          </w:t>
            </w: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- учреждения культуры;                           -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учреждения</w:t>
            </w:r>
            <w:r w:rsidRPr="0043698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спорта</w:t>
            </w:r>
          </w:p>
        </w:tc>
      </w:tr>
      <w:tr w:rsidR="00AD20E6" w:rsidRPr="00C33CE5" w:rsidTr="004B5C6A">
        <w:trPr>
          <w:trHeight w:val="332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2C2B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2C2BF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2021-2025 годы»(муниципальная подпрограмма  № 1 «Профилактика безнадзорности и правонарушений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на территории Омутнинского района на 2021-2025 годы»)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65805" w:rsidRDefault="00AD20E6" w:rsidP="002C2BF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lastRenderedPageBreak/>
              <w:t xml:space="preserve">- образовательные организации;           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                    </w:t>
            </w:r>
            <w:r w:rsidRPr="00E65805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учреждения</w:t>
            </w:r>
            <w:r w:rsidRPr="0043698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;                     - администрация города Омутнинска</w:t>
            </w:r>
          </w:p>
        </w:tc>
      </w:tr>
      <w:tr w:rsidR="00AD20E6" w:rsidRPr="00C33CE5" w:rsidTr="002D6DFD">
        <w:trPr>
          <w:trHeight w:val="744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0E6" w:rsidRPr="00E714CE" w:rsidRDefault="00AD20E6" w:rsidP="004E5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№2.2: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AD20E6" w:rsidRPr="00C33CE5" w:rsidTr="00A9545F">
        <w:trPr>
          <w:trHeight w:val="196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F2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Пропаганда  и популяризация физической культуры и спорта, а также здорового образа жизни среди всех категорий населения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3024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мероприятий, направленных на ведение здорового образа жизни, отказа от вредных привычек, приобщение  к физической культуре и спорту, в том числе молодежи из неблагополучной среды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EB4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преступлений, противодействие экстремизму и терроризму в Омутнинском районе»  на 2021-2025 годы» (муниципальная подпрограмма  № 2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годы»);                  - муниципальная программа «Развитие физической культуры и спорта, реализация молодежной политики Омутнинского района Кировской области» на 2021-2025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C33CE5" w:rsidRDefault="00AD20E6" w:rsidP="00936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образовательные организации;                                - учреждения культуры;                           - учреждения спорта</w:t>
            </w:r>
          </w:p>
        </w:tc>
      </w:tr>
      <w:tr w:rsidR="00AD20E6" w:rsidRPr="00C33CE5" w:rsidTr="004B5C6A">
        <w:trPr>
          <w:trHeight w:val="686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0E6" w:rsidRPr="00E714CE" w:rsidRDefault="00AD20E6" w:rsidP="008024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№</w:t>
            </w:r>
            <w:r w:rsidR="00A9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3: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AD20E6" w:rsidRPr="00C33CE5" w:rsidTr="002D6DFD">
        <w:trPr>
          <w:trHeight w:val="561"/>
        </w:trPr>
        <w:tc>
          <w:tcPr>
            <w:tcW w:w="154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0E6" w:rsidRPr="00E714CE" w:rsidRDefault="00AD20E6" w:rsidP="008024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</w:t>
            </w:r>
            <w:r w:rsidR="00A9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3.1: Повышение эффективности функционирования наркологической службы</w:t>
            </w:r>
          </w:p>
        </w:tc>
      </w:tr>
      <w:tr w:rsidR="00AD20E6" w:rsidRPr="00C33CE5" w:rsidTr="004B5C6A">
        <w:trPr>
          <w:trHeight w:val="5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C33C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раннего выявления (на уровне первичного звена здравоохранений) незаконного потребления  наркотиков и лекарственных препаратов с психоактивным действием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8024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приема врача-нарколога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>МО МВД России «Омутнинский», КДНиЗП несовершеннолетних, состоящих на учете за употребление алкоголя, наркотических средств и психотропных веществ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E714CE" w:rsidRDefault="00AD20E6" w:rsidP="005A35AA">
            <w:pPr>
              <w:spacing w:before="100" w:beforeAutospacing="1"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2021-2025 годы»(муниципальная 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</w:t>
            </w:r>
            <w:r w:rsidR="008A714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2021-2025 годы»)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E6" w:rsidRPr="00C33CE5" w:rsidRDefault="00AD20E6" w:rsidP="00AC1E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>- 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</w:t>
            </w:r>
            <w:r w:rsidRPr="008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*;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ЦРБ*;                                       - сектор по работе с несовершеннолетними</w:t>
            </w:r>
          </w:p>
        </w:tc>
      </w:tr>
    </w:tbl>
    <w:p w:rsidR="00A9545F" w:rsidRDefault="001F0214" w:rsidP="00A95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892">
        <w:rPr>
          <w:rFonts w:ascii="Times New Roman" w:hAnsi="Times New Roman" w:cs="Times New Roman"/>
          <w:sz w:val="28"/>
          <w:szCs w:val="28"/>
        </w:rPr>
        <w:t>* указанные исполнители участвуют в реализации пунктов плана по согласованию</w:t>
      </w:r>
    </w:p>
    <w:p w:rsidR="00AC0CE8" w:rsidRPr="003D40AB" w:rsidRDefault="00A9545F" w:rsidP="003D40AB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sectPr w:rsidR="00AC0CE8" w:rsidRPr="003D40AB" w:rsidSect="004B5C6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F0" w:rsidRDefault="00C36DF0" w:rsidP="00FE57CE">
      <w:pPr>
        <w:spacing w:after="0" w:line="240" w:lineRule="auto"/>
      </w:pPr>
      <w:r>
        <w:separator/>
      </w:r>
    </w:p>
  </w:endnote>
  <w:endnote w:type="continuationSeparator" w:id="1">
    <w:p w:rsidR="00C36DF0" w:rsidRDefault="00C36DF0" w:rsidP="00FE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F0" w:rsidRDefault="00C36DF0" w:rsidP="00FE57CE">
      <w:pPr>
        <w:spacing w:after="0" w:line="240" w:lineRule="auto"/>
      </w:pPr>
      <w:r>
        <w:separator/>
      </w:r>
    </w:p>
  </w:footnote>
  <w:footnote w:type="continuationSeparator" w:id="1">
    <w:p w:rsidR="00C36DF0" w:rsidRDefault="00C36DF0" w:rsidP="00FE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5360"/>
      <w:docPartObj>
        <w:docPartGallery w:val="Page Numbers (Top of Page)"/>
        <w:docPartUnique/>
      </w:docPartObj>
    </w:sdtPr>
    <w:sdtContent>
      <w:p w:rsidR="00D85532" w:rsidRDefault="00237F62">
        <w:pPr>
          <w:pStyle w:val="a8"/>
          <w:jc w:val="center"/>
        </w:pPr>
        <w:fldSimple w:instr=" PAGE   \* MERGEFORMAT ">
          <w:r w:rsidR="00DC65E6">
            <w:rPr>
              <w:noProof/>
            </w:rPr>
            <w:t>2</w:t>
          </w:r>
        </w:fldSimple>
      </w:p>
    </w:sdtContent>
  </w:sdt>
  <w:p w:rsidR="00D85532" w:rsidRDefault="00D8553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CE5"/>
    <w:rsid w:val="000318F7"/>
    <w:rsid w:val="00041103"/>
    <w:rsid w:val="000556A0"/>
    <w:rsid w:val="00056A76"/>
    <w:rsid w:val="0007020B"/>
    <w:rsid w:val="00091C7A"/>
    <w:rsid w:val="000D3568"/>
    <w:rsid w:val="000E508F"/>
    <w:rsid w:val="000F519F"/>
    <w:rsid w:val="0010755E"/>
    <w:rsid w:val="001146AA"/>
    <w:rsid w:val="00141BE7"/>
    <w:rsid w:val="001444DA"/>
    <w:rsid w:val="001706C1"/>
    <w:rsid w:val="00194797"/>
    <w:rsid w:val="001A1ED3"/>
    <w:rsid w:val="001F0214"/>
    <w:rsid w:val="001F59F6"/>
    <w:rsid w:val="0022268E"/>
    <w:rsid w:val="00233C44"/>
    <w:rsid w:val="00237F62"/>
    <w:rsid w:val="00263E5D"/>
    <w:rsid w:val="002A5C5B"/>
    <w:rsid w:val="002C5E9B"/>
    <w:rsid w:val="002D6DFD"/>
    <w:rsid w:val="002F3453"/>
    <w:rsid w:val="003024E8"/>
    <w:rsid w:val="003232EF"/>
    <w:rsid w:val="003535D0"/>
    <w:rsid w:val="00357ADB"/>
    <w:rsid w:val="0038034C"/>
    <w:rsid w:val="00380D6E"/>
    <w:rsid w:val="003C38AD"/>
    <w:rsid w:val="003D40AB"/>
    <w:rsid w:val="003F4642"/>
    <w:rsid w:val="00414A0E"/>
    <w:rsid w:val="00426FF5"/>
    <w:rsid w:val="00436048"/>
    <w:rsid w:val="0043698A"/>
    <w:rsid w:val="00446058"/>
    <w:rsid w:val="004B5C6A"/>
    <w:rsid w:val="004C4D25"/>
    <w:rsid w:val="004D1D62"/>
    <w:rsid w:val="004E55B1"/>
    <w:rsid w:val="00510418"/>
    <w:rsid w:val="005263E5"/>
    <w:rsid w:val="0053510D"/>
    <w:rsid w:val="005601C9"/>
    <w:rsid w:val="0056747F"/>
    <w:rsid w:val="005803A7"/>
    <w:rsid w:val="0058789E"/>
    <w:rsid w:val="005A35AA"/>
    <w:rsid w:val="005C6516"/>
    <w:rsid w:val="005D6F9B"/>
    <w:rsid w:val="00610A62"/>
    <w:rsid w:val="0063028C"/>
    <w:rsid w:val="006353C0"/>
    <w:rsid w:val="00644C92"/>
    <w:rsid w:val="00671BF9"/>
    <w:rsid w:val="006C6DF2"/>
    <w:rsid w:val="006F4031"/>
    <w:rsid w:val="006F4393"/>
    <w:rsid w:val="007A61C1"/>
    <w:rsid w:val="007C0865"/>
    <w:rsid w:val="007C10A8"/>
    <w:rsid w:val="00802451"/>
    <w:rsid w:val="00824987"/>
    <w:rsid w:val="00830166"/>
    <w:rsid w:val="008A7142"/>
    <w:rsid w:val="008E4BF0"/>
    <w:rsid w:val="008F2C30"/>
    <w:rsid w:val="009021F0"/>
    <w:rsid w:val="00927B1C"/>
    <w:rsid w:val="0093632C"/>
    <w:rsid w:val="00964673"/>
    <w:rsid w:val="009748A0"/>
    <w:rsid w:val="009A579F"/>
    <w:rsid w:val="009B334C"/>
    <w:rsid w:val="009C5BB7"/>
    <w:rsid w:val="009D701E"/>
    <w:rsid w:val="009F3F4A"/>
    <w:rsid w:val="00A050C8"/>
    <w:rsid w:val="00A057B4"/>
    <w:rsid w:val="00A30341"/>
    <w:rsid w:val="00A325CB"/>
    <w:rsid w:val="00A33031"/>
    <w:rsid w:val="00A442BD"/>
    <w:rsid w:val="00A80573"/>
    <w:rsid w:val="00A80F92"/>
    <w:rsid w:val="00A9545F"/>
    <w:rsid w:val="00AC0CE8"/>
    <w:rsid w:val="00AC1EEF"/>
    <w:rsid w:val="00AD20E6"/>
    <w:rsid w:val="00AD2557"/>
    <w:rsid w:val="00AE3936"/>
    <w:rsid w:val="00AF63A4"/>
    <w:rsid w:val="00B16EFF"/>
    <w:rsid w:val="00B25A06"/>
    <w:rsid w:val="00B31936"/>
    <w:rsid w:val="00B41503"/>
    <w:rsid w:val="00B439F1"/>
    <w:rsid w:val="00B4479F"/>
    <w:rsid w:val="00B47F73"/>
    <w:rsid w:val="00B50304"/>
    <w:rsid w:val="00B82D89"/>
    <w:rsid w:val="00B94B37"/>
    <w:rsid w:val="00BB5395"/>
    <w:rsid w:val="00BD25EB"/>
    <w:rsid w:val="00BE3CB1"/>
    <w:rsid w:val="00C33CE5"/>
    <w:rsid w:val="00C36DF0"/>
    <w:rsid w:val="00C6742E"/>
    <w:rsid w:val="00C8574B"/>
    <w:rsid w:val="00CA1435"/>
    <w:rsid w:val="00CA2BB2"/>
    <w:rsid w:val="00CB24B4"/>
    <w:rsid w:val="00CF724C"/>
    <w:rsid w:val="00D1643C"/>
    <w:rsid w:val="00D332E5"/>
    <w:rsid w:val="00D36409"/>
    <w:rsid w:val="00D45FB1"/>
    <w:rsid w:val="00D85532"/>
    <w:rsid w:val="00D9452F"/>
    <w:rsid w:val="00DA6A03"/>
    <w:rsid w:val="00DC65E6"/>
    <w:rsid w:val="00DE2941"/>
    <w:rsid w:val="00E1104B"/>
    <w:rsid w:val="00E15347"/>
    <w:rsid w:val="00E651F1"/>
    <w:rsid w:val="00E65805"/>
    <w:rsid w:val="00E714CE"/>
    <w:rsid w:val="00E8045A"/>
    <w:rsid w:val="00E9128F"/>
    <w:rsid w:val="00EA32B5"/>
    <w:rsid w:val="00EB4B53"/>
    <w:rsid w:val="00EB7B04"/>
    <w:rsid w:val="00EC7DBF"/>
    <w:rsid w:val="00F01AF6"/>
    <w:rsid w:val="00F21EAC"/>
    <w:rsid w:val="00F347BE"/>
    <w:rsid w:val="00F52F5A"/>
    <w:rsid w:val="00F601F7"/>
    <w:rsid w:val="00FA7DDC"/>
    <w:rsid w:val="00FD240E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3"/>
  </w:style>
  <w:style w:type="paragraph" w:styleId="1">
    <w:name w:val="heading 1"/>
    <w:basedOn w:val="a"/>
    <w:link w:val="10"/>
    <w:uiPriority w:val="9"/>
    <w:qFormat/>
    <w:rsid w:val="00C3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33CE5"/>
  </w:style>
  <w:style w:type="paragraph" w:styleId="a3">
    <w:name w:val="No Spacing"/>
    <w:basedOn w:val="a"/>
    <w:uiPriority w:val="1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33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3CE5"/>
    <w:rPr>
      <w:color w:val="800080"/>
      <w:u w:val="single"/>
    </w:rPr>
  </w:style>
  <w:style w:type="paragraph" w:customStyle="1" w:styleId="11">
    <w:name w:val="Знак Знак1 Знак Знак Знак Знак"/>
    <w:basedOn w:val="a"/>
    <w:rsid w:val="00263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-textshort">
    <w:name w:val="extended-text__short"/>
    <w:basedOn w:val="a0"/>
    <w:rsid w:val="00263E5D"/>
  </w:style>
  <w:style w:type="paragraph" w:styleId="a8">
    <w:name w:val="header"/>
    <w:basedOn w:val="a"/>
    <w:link w:val="a9"/>
    <w:uiPriority w:val="99"/>
    <w:unhideWhenUsed/>
    <w:rsid w:val="00FE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7CE"/>
  </w:style>
  <w:style w:type="paragraph" w:styleId="aa">
    <w:name w:val="footer"/>
    <w:basedOn w:val="a"/>
    <w:link w:val="ab"/>
    <w:uiPriority w:val="99"/>
    <w:unhideWhenUsed/>
    <w:rsid w:val="00FE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7CE"/>
  </w:style>
  <w:style w:type="paragraph" w:styleId="ac">
    <w:name w:val="Title"/>
    <w:basedOn w:val="a"/>
    <w:link w:val="ad"/>
    <w:qFormat/>
    <w:rsid w:val="009363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d">
    <w:name w:val="Название Знак"/>
    <w:basedOn w:val="a0"/>
    <w:link w:val="ac"/>
    <w:rsid w:val="0093632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12">
    <w:name w:val="Знак Знак Знак Знак1"/>
    <w:basedOn w:val="a"/>
    <w:rsid w:val="00BD2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arditem-title">
    <w:name w:val="card__item-title"/>
    <w:basedOn w:val="a0"/>
    <w:rsid w:val="002C5E9B"/>
  </w:style>
  <w:style w:type="paragraph" w:customStyle="1" w:styleId="ae">
    <w:name w:val="Знак Знак Знак Знак"/>
    <w:basedOn w:val="a"/>
    <w:rsid w:val="00C857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A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1 Знак Знак1 Знак Знак Знак Знак Знак Знак Знак Знак"/>
    <w:basedOn w:val="a"/>
    <w:rsid w:val="00357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1F0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33CE5"/>
  </w:style>
  <w:style w:type="paragraph" w:styleId="a3">
    <w:name w:val="No Spacing"/>
    <w:basedOn w:val="a"/>
    <w:uiPriority w:val="1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33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3C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CC02-045B-48C5-93EC-D8F9D8CA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ukdn02</dc:creator>
  <cp:lastModifiedBy>ukdn02</cp:lastModifiedBy>
  <cp:revision>6</cp:revision>
  <cp:lastPrinted>2021-02-01T09:48:00Z</cp:lastPrinted>
  <dcterms:created xsi:type="dcterms:W3CDTF">2021-02-01T09:47:00Z</dcterms:created>
  <dcterms:modified xsi:type="dcterms:W3CDTF">2021-02-05T10:03:00Z</dcterms:modified>
</cp:coreProperties>
</file>