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26" w:rsidRPr="00033293" w:rsidRDefault="00AB0D26" w:rsidP="00AB0D26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</w:p>
    <w:p w:rsidR="00AB0D26" w:rsidRPr="00033293" w:rsidRDefault="00AB0D26" w:rsidP="00AB0D26">
      <w:pPr>
        <w:spacing w:after="0" w:line="36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AB0D26" w:rsidRPr="00033293" w:rsidRDefault="00AB0D26" w:rsidP="00AB0D26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территориальной избирательной комиссии Омутнинского района</w:t>
      </w:r>
    </w:p>
    <w:p w:rsidR="00AB0D26" w:rsidRPr="00033293" w:rsidRDefault="00AB0D26" w:rsidP="00AB0D26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>Кировской области</w:t>
      </w:r>
    </w:p>
    <w:p w:rsidR="00AB0D26" w:rsidRPr="00033293" w:rsidRDefault="00AB0D26" w:rsidP="00AB0D26">
      <w:pPr>
        <w:spacing w:after="0" w:line="240" w:lineRule="auto"/>
        <w:ind w:left="51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95A24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FF377E">
        <w:rPr>
          <w:rFonts w:ascii="Times New Roman" w:eastAsia="Times New Roman" w:hAnsi="Times New Roman" w:cs="Times New Roman"/>
          <w:bCs/>
          <w:sz w:val="28"/>
          <w:szCs w:val="28"/>
        </w:rPr>
        <w:t>.06.202</w:t>
      </w:r>
      <w:r w:rsidR="00F95A2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33293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F95A24">
        <w:rPr>
          <w:rFonts w:ascii="Times New Roman" w:eastAsia="Times New Roman" w:hAnsi="Times New Roman" w:cs="Times New Roman"/>
          <w:bCs/>
          <w:sz w:val="28"/>
          <w:szCs w:val="28"/>
        </w:rPr>
        <w:t>39</w:t>
      </w:r>
      <w:r w:rsidR="00FF377E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="00F95A24">
        <w:rPr>
          <w:rFonts w:ascii="Times New Roman" w:eastAsia="Times New Roman" w:hAnsi="Times New Roman" w:cs="Times New Roman"/>
          <w:bCs/>
          <w:sz w:val="28"/>
          <w:szCs w:val="28"/>
        </w:rPr>
        <w:t>386</w:t>
      </w:r>
    </w:p>
    <w:p w:rsidR="00AB0D26" w:rsidRPr="00033293" w:rsidRDefault="00AB0D26" w:rsidP="00AB0D26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A7046" w:rsidRPr="00221914" w:rsidRDefault="006A7046" w:rsidP="006A7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9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96A52" w:rsidRDefault="00F96A52" w:rsidP="003E1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A52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приему и проверке документов,                    представляемых кандидатами в территориальную избирательную комиссию Омутнинского района Кировской области при проведении муниципальных выборов в Омутнинском районе Кировской области </w:t>
      </w:r>
    </w:p>
    <w:p w:rsidR="006A7046" w:rsidRDefault="00F95A24" w:rsidP="003E1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сентября 2022 года</w:t>
      </w:r>
    </w:p>
    <w:p w:rsidR="00F96A52" w:rsidRPr="00221914" w:rsidRDefault="00F96A52" w:rsidP="003E1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046" w:rsidRPr="00221914" w:rsidRDefault="006A7046" w:rsidP="006A7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91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A7046" w:rsidRPr="00221914" w:rsidRDefault="006A7046" w:rsidP="006A70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1.1</w:t>
      </w:r>
      <w:bookmarkStart w:id="0" w:name="sub_1011"/>
      <w:r w:rsidRPr="00221914">
        <w:rPr>
          <w:rFonts w:ascii="Times New Roman" w:hAnsi="Times New Roman" w:cs="Times New Roman"/>
          <w:sz w:val="28"/>
          <w:szCs w:val="28"/>
        </w:rPr>
        <w:t xml:space="preserve">.  Настоящее положение о Рабочей группе по приему и проверке избирательных документов, </w:t>
      </w:r>
      <w:r w:rsidR="00F96A52">
        <w:rPr>
          <w:rFonts w:ascii="Times New Roman" w:hAnsi="Times New Roman" w:cs="Times New Roman"/>
          <w:sz w:val="28"/>
          <w:szCs w:val="28"/>
        </w:rPr>
        <w:t xml:space="preserve">представляемых кандидатами в территориальную избирательную комиссию Омутнинского района Кировской области при проведении муниципальных выборов в Омутнинском районе Кировской области </w:t>
      </w:r>
      <w:r w:rsidR="00F95A24">
        <w:rPr>
          <w:rFonts w:ascii="Times New Roman" w:hAnsi="Times New Roman" w:cs="Times New Roman"/>
          <w:sz w:val="28"/>
          <w:szCs w:val="28"/>
        </w:rPr>
        <w:t>11 сентября 2022 года</w:t>
      </w:r>
      <w:r w:rsidR="00F96A52">
        <w:rPr>
          <w:rFonts w:ascii="Times New Roman" w:hAnsi="Times New Roman" w:cs="Times New Roman"/>
          <w:sz w:val="28"/>
          <w:szCs w:val="28"/>
        </w:rPr>
        <w:t xml:space="preserve"> </w:t>
      </w:r>
      <w:r w:rsidRPr="00221914">
        <w:rPr>
          <w:rFonts w:ascii="Times New Roman" w:hAnsi="Times New Roman" w:cs="Times New Roman"/>
          <w:sz w:val="28"/>
          <w:szCs w:val="28"/>
        </w:rPr>
        <w:t xml:space="preserve">(далее – Положение), определяет порядок работы Рабочей группы по приему и проверке избирательных документов, </w:t>
      </w:r>
      <w:r w:rsidR="00F96A52">
        <w:rPr>
          <w:rFonts w:ascii="Times New Roman" w:hAnsi="Times New Roman" w:cs="Times New Roman"/>
          <w:sz w:val="28"/>
          <w:szCs w:val="28"/>
        </w:rPr>
        <w:t xml:space="preserve">представляемых кандидатами в территориальную избирательную комиссию Омутнинского района Кировской области при проведении муниципальных выборов в Омутнинском районе Кировской области </w:t>
      </w:r>
      <w:r w:rsidR="00F95A24">
        <w:rPr>
          <w:rFonts w:ascii="Times New Roman" w:hAnsi="Times New Roman" w:cs="Times New Roman"/>
          <w:sz w:val="28"/>
          <w:szCs w:val="28"/>
        </w:rPr>
        <w:t>11 сентября 2022 года</w:t>
      </w:r>
      <w:r w:rsidR="00F96A52">
        <w:rPr>
          <w:rFonts w:ascii="Times New Roman" w:hAnsi="Times New Roman" w:cs="Times New Roman"/>
          <w:sz w:val="28"/>
          <w:szCs w:val="28"/>
        </w:rPr>
        <w:t xml:space="preserve"> </w:t>
      </w:r>
      <w:r w:rsidRPr="00221914">
        <w:rPr>
          <w:rFonts w:ascii="Times New Roman" w:hAnsi="Times New Roman" w:cs="Times New Roman"/>
          <w:sz w:val="28"/>
          <w:szCs w:val="28"/>
        </w:rPr>
        <w:t>(далее – Рабочая группа), с избирательными документами, представляемыми кандидатами.</w:t>
      </w:r>
    </w:p>
    <w:p w:rsidR="006A7046" w:rsidRPr="00221914" w:rsidRDefault="006A7046" w:rsidP="006A70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1.2. Рабочая группа создается для обеспечения реализации полномочий окружной избирательной комиссии  по приему документов, </w:t>
      </w:r>
      <w:r w:rsidR="00F96A52">
        <w:rPr>
          <w:rFonts w:ascii="Times New Roman" w:hAnsi="Times New Roman" w:cs="Times New Roman"/>
          <w:sz w:val="28"/>
          <w:szCs w:val="28"/>
        </w:rPr>
        <w:t xml:space="preserve">представляемых кандидатами в территориальную избирательную комиссию Омутнинского района Кировской области при проведении муниципальных выборов в Омутнинском районе Кировской области </w:t>
      </w:r>
      <w:r w:rsidR="00F95A24">
        <w:rPr>
          <w:rFonts w:ascii="Times New Roman" w:hAnsi="Times New Roman" w:cs="Times New Roman"/>
          <w:sz w:val="28"/>
          <w:szCs w:val="28"/>
        </w:rPr>
        <w:t>11 сентября 2022 года</w:t>
      </w:r>
      <w:r w:rsidR="00F96A52">
        <w:rPr>
          <w:rFonts w:ascii="Times New Roman" w:hAnsi="Times New Roman" w:cs="Times New Roman"/>
          <w:sz w:val="28"/>
          <w:szCs w:val="28"/>
        </w:rPr>
        <w:t xml:space="preserve">  </w:t>
      </w:r>
      <w:r w:rsidRPr="00221914">
        <w:rPr>
          <w:rFonts w:ascii="Times New Roman" w:hAnsi="Times New Roman" w:cs="Times New Roman"/>
          <w:sz w:val="28"/>
          <w:szCs w:val="28"/>
        </w:rPr>
        <w:t xml:space="preserve">и по проверке достоверности сведений о кандидатах, содержащихся в представленных документах, а также проверке соблюдения  порядка сбора подписей избирателей, оформления подписных листов, достоверности сведений об избирателях и подписей избирателей, содержащихся в подписных листах, при проведении </w:t>
      </w:r>
      <w:r w:rsidR="00F96A52">
        <w:rPr>
          <w:rFonts w:ascii="Times New Roman" w:hAnsi="Times New Roman" w:cs="Times New Roman"/>
          <w:sz w:val="28"/>
          <w:szCs w:val="28"/>
        </w:rPr>
        <w:t xml:space="preserve"> муниципальных выборов в </w:t>
      </w:r>
      <w:r w:rsidR="00F96A52">
        <w:rPr>
          <w:rFonts w:ascii="Times New Roman" w:hAnsi="Times New Roman" w:cs="Times New Roman"/>
          <w:sz w:val="28"/>
          <w:szCs w:val="28"/>
        </w:rPr>
        <w:lastRenderedPageBreak/>
        <w:t xml:space="preserve">Омутнинском районе Кировской области </w:t>
      </w:r>
      <w:r w:rsidR="00F95A24">
        <w:rPr>
          <w:rFonts w:ascii="Times New Roman" w:hAnsi="Times New Roman" w:cs="Times New Roman"/>
          <w:sz w:val="28"/>
          <w:szCs w:val="28"/>
        </w:rPr>
        <w:t>11 сентября 2022 года</w:t>
      </w:r>
      <w:r w:rsidR="00F96A52">
        <w:rPr>
          <w:rFonts w:ascii="Times New Roman" w:hAnsi="Times New Roman" w:cs="Times New Roman"/>
          <w:sz w:val="28"/>
          <w:szCs w:val="28"/>
        </w:rPr>
        <w:t xml:space="preserve">  </w:t>
      </w:r>
      <w:r w:rsidRPr="00221914">
        <w:rPr>
          <w:rFonts w:ascii="Times New Roman" w:hAnsi="Times New Roman" w:cs="Times New Roman"/>
          <w:sz w:val="28"/>
          <w:szCs w:val="28"/>
        </w:rPr>
        <w:t>(далее - кандидаты).</w:t>
      </w:r>
    </w:p>
    <w:p w:rsidR="006A7046" w:rsidRPr="00221914" w:rsidRDefault="006A7046" w:rsidP="006A70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1.3. Рабочая группа в своей деятельности руководствуется федеральными законами </w:t>
      </w:r>
      <w:hyperlink r:id="rId7" w:history="1">
        <w:r w:rsidRPr="00221914">
          <w:rPr>
            <w:rFonts w:ascii="Times New Roman" w:hAnsi="Times New Roman" w:cs="Times New Roman"/>
            <w:color w:val="000000"/>
            <w:sz w:val="28"/>
            <w:szCs w:val="28"/>
          </w:rPr>
          <w:t>«</w:t>
        </w:r>
      </w:hyperlink>
      <w:r w:rsidRPr="00221914">
        <w:rPr>
          <w:rFonts w:ascii="Times New Roman" w:hAnsi="Times New Roman" w:cs="Times New Roman"/>
          <w:color w:val="000000"/>
          <w:sz w:val="28"/>
          <w:szCs w:val="28"/>
        </w:rPr>
        <w:t>Об основных</w:t>
      </w:r>
      <w:r w:rsidRPr="00221914">
        <w:rPr>
          <w:rFonts w:ascii="Times New Roman" w:hAnsi="Times New Roman" w:cs="Times New Roman"/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Федерации», «О персональных данных», «О государственной автоматизированной системе Российской Федерации «Выборы», 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Центральной избирательной комиссии Российской Федерации от 23.07.2003 №19/137-4, , иными нормативными актами, настоящим Положением.</w:t>
      </w:r>
    </w:p>
    <w:bookmarkEnd w:id="0"/>
    <w:p w:rsidR="006A7046" w:rsidRPr="00221914" w:rsidRDefault="006A7046" w:rsidP="006A70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1.4.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 (далее ГАС «Выборы», сведения, предоставленные органами регистрационного учета граждан Российской Федерации по месту пребывания и по месту жительства в пределах Российской Федерации, иными государственными органами, организациями и учреждениями по представлениям, запросам и обращениям окружной избирательной комиссии </w:t>
      </w:r>
      <w:r w:rsidR="00221914">
        <w:rPr>
          <w:rFonts w:ascii="Times New Roman" w:hAnsi="Times New Roman" w:cs="Times New Roman"/>
          <w:sz w:val="28"/>
          <w:szCs w:val="28"/>
        </w:rPr>
        <w:t>Омутнинского одномандатного избирательного округа № 3</w:t>
      </w:r>
      <w:r w:rsidRPr="00221914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6A7046" w:rsidRPr="00221914" w:rsidRDefault="006A7046" w:rsidP="006A7046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15"/>
      <w:r w:rsidRPr="00221914">
        <w:rPr>
          <w:rFonts w:ascii="Times New Roman" w:eastAsia="Calibri" w:hAnsi="Times New Roman" w:cs="Times New Roman"/>
          <w:sz w:val="28"/>
          <w:szCs w:val="28"/>
        </w:rPr>
        <w:t>1.5. По результатам своей работы Рабочая группа готовит и вносит на рассмотрение Комиссии  проекты следующих решений: об извещении кандидата  в порядке, предусмотренном частью 1</w:t>
      </w:r>
      <w:r w:rsidRPr="00221914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221914">
        <w:rPr>
          <w:rFonts w:ascii="Times New Roman" w:eastAsia="Calibri" w:hAnsi="Times New Roman" w:cs="Times New Roman"/>
          <w:sz w:val="28"/>
          <w:szCs w:val="28"/>
        </w:rPr>
        <w:t xml:space="preserve"> статьи 33 Закона </w:t>
      </w:r>
      <w:r w:rsidRPr="00221914">
        <w:rPr>
          <w:rFonts w:ascii="Times New Roman" w:hAnsi="Times New Roman" w:cs="Times New Roman"/>
          <w:bCs/>
          <w:noProof/>
          <w:sz w:val="28"/>
          <w:szCs w:val="28"/>
        </w:rPr>
        <w:t>Кировской</w:t>
      </w:r>
      <w:r w:rsidRPr="0022191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21914">
        <w:rPr>
          <w:rFonts w:ascii="Times New Roman" w:eastAsia="Calibri" w:hAnsi="Times New Roman" w:cs="Times New Roman"/>
          <w:sz w:val="28"/>
          <w:szCs w:val="28"/>
        </w:rPr>
        <w:t>; о регистрации либо об отказе в регистрации кандидата; об аннулировании и отмене регистрации кандидата.</w:t>
      </w:r>
    </w:p>
    <w:bookmarkEnd w:id="1"/>
    <w:p w:rsidR="006A7046" w:rsidRPr="00221914" w:rsidRDefault="006A7046" w:rsidP="006A7046">
      <w:pPr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6A7046" w:rsidRPr="00221914" w:rsidRDefault="006A7046" w:rsidP="00F95A24">
      <w:pPr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914">
        <w:rPr>
          <w:rFonts w:ascii="Times New Roman" w:hAnsi="Times New Roman" w:cs="Times New Roman"/>
          <w:b/>
          <w:sz w:val="28"/>
          <w:szCs w:val="28"/>
        </w:rPr>
        <w:t>2. Задачи и функции Рабочей группы</w:t>
      </w:r>
    </w:p>
    <w:p w:rsidR="006A7046" w:rsidRPr="00221914" w:rsidRDefault="006A7046" w:rsidP="006A7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2.1. Задачами Рабочей группы являются: прием документов, представленных кандидатами,  проверка их соответствия требования закона Кировской области, проверка соблюдения требований закона Кировской области при самовыдвижении кандидатов  и представлении кандидатами, выдвинутыми политическими партиями по одномандатному избирательному округу, документов в окружную избирательную комиссию, подготовка соответствующих проектов решений.</w:t>
      </w:r>
    </w:p>
    <w:p w:rsidR="006A7046" w:rsidRPr="00221914" w:rsidRDefault="006A7046" w:rsidP="006A7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lastRenderedPageBreak/>
        <w:t>2.2. Для решения этих задач Рабочая группа:</w:t>
      </w:r>
    </w:p>
    <w:p w:rsidR="006A7046" w:rsidRPr="00221914" w:rsidRDefault="006A7046" w:rsidP="006A7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2.2.1.  Принимает документы представляемые кандидатом в  Комиссию кандидатом о выдвижении (самовыдвижении)  кандидата по соответствующему одномандатному избирательному округу.</w:t>
      </w:r>
    </w:p>
    <w:p w:rsidR="006A7046" w:rsidRPr="00221914" w:rsidRDefault="006A7046" w:rsidP="006A7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2.2.2. Проверяет наличие документов, представленных на бумажном носителе и в машиночитаемом виде в соответствии с требованиями статей 41, 43 и 47 Федерального Закона </w:t>
      </w:r>
      <w:r w:rsidRPr="00221914">
        <w:rPr>
          <w:rFonts w:ascii="Times New Roman" w:hAnsi="Times New Roman" w:cs="Times New Roman"/>
          <w:bCs/>
          <w:noProof/>
          <w:sz w:val="28"/>
          <w:szCs w:val="28"/>
        </w:rPr>
        <w:t>Кировской</w:t>
      </w:r>
      <w:r w:rsidRPr="00221914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A7046" w:rsidRPr="00221914" w:rsidRDefault="006A7046" w:rsidP="006A7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2.2.3. Проверяет соблюдение требований Закона </w:t>
      </w:r>
      <w:r w:rsidRPr="00221914">
        <w:rPr>
          <w:rFonts w:ascii="Times New Roman" w:hAnsi="Times New Roman" w:cs="Times New Roman"/>
          <w:bCs/>
          <w:noProof/>
          <w:sz w:val="28"/>
          <w:szCs w:val="28"/>
        </w:rPr>
        <w:t>Кировской</w:t>
      </w:r>
      <w:r w:rsidRPr="00221914">
        <w:rPr>
          <w:rFonts w:ascii="Times New Roman" w:hAnsi="Times New Roman" w:cs="Times New Roman"/>
          <w:sz w:val="28"/>
          <w:szCs w:val="28"/>
        </w:rPr>
        <w:t xml:space="preserve"> области при выдвижении кандидатов и представлении документов, а также достоверность соответствующих сведений.</w:t>
      </w:r>
    </w:p>
    <w:p w:rsidR="006A7046" w:rsidRPr="00221914" w:rsidRDefault="006A7046" w:rsidP="006A7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2.2.4. Принимает от кандидата (иного уполномоченного лица) подписные листы с подписями избирателей, собранными в поддержку выдвижения (самовыдвижения) кандидата по соответствующему одномандатному избирательному округу, список лиц, осуществляющих сбор подписей избирателей и иные документы, представляемые для регистрации кандидата, извещает кандидатов, представивших необходимое количество подписей избирателей, о проведении проверки подписей, а также проводит случайную выборку необходимого для проверки количества подписей избирателей.</w:t>
      </w:r>
    </w:p>
    <w:p w:rsidR="006A7046" w:rsidRPr="00221914" w:rsidRDefault="006A7046" w:rsidP="006A70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2.2.5. Осуществляет проверку порядка сбора подписей избирателей требованиям закона Кировской области, оформления подписных листов, а также проверку достоверности сведений об избирателях, внесших в них свои подписи, а также достоверность этих подписей, составляет ведомость проверки подписных листов и готовит итоговый протокол проверки подписных листов.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2.2.6. Передает кандидату не позднее чем за двое суток до заседания Комиссии, на котором должен рассматриваться вопрос о регистрации этого кандидата, копию итогового протокола проверки подписных листов.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2.2.7. Готовит на заседание Комиссии документы для извещения кандидата о выявлении неполноты сведений о кандидате, отсутствия каких-либо документов, предусмотренных Федеральным законом, или несоблюдении требований Федерального закона к оформлению документов, представленных в Комиссию.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2.2.8. Передает кандидату в случае наступления оснований, предусмотренных частью 21 статьи 49 Федерального закона, не позднее чем </w:t>
      </w:r>
      <w:r w:rsidRPr="00221914">
        <w:rPr>
          <w:rFonts w:ascii="Times New Roman" w:hAnsi="Times New Roman" w:cs="Times New Roman"/>
          <w:sz w:val="28"/>
          <w:szCs w:val="28"/>
        </w:rPr>
        <w:lastRenderedPageBreak/>
        <w:t>за двое суток до заседания Комиссии, на котором должен рассматриваться вопрос о регистрации этого кандидата, копии ведомостей проверки подписных листов, в которых изложены основания (причины) признания подписей избирателей недостоверными и (или) недействительными.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2.2.9. Во взаимодействии с Контрольно-ревизионной службой </w:t>
      </w:r>
      <w:r w:rsidRPr="00221914">
        <w:rPr>
          <w:rFonts w:ascii="Times New Roman" w:hAnsi="Times New Roman" w:cs="Times New Roman"/>
          <w:sz w:val="28"/>
          <w:szCs w:val="28"/>
        </w:rPr>
        <w:br/>
        <w:t>при Комиссии</w:t>
      </w:r>
      <w:r w:rsidRPr="00221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1914">
        <w:rPr>
          <w:rFonts w:ascii="Times New Roman" w:hAnsi="Times New Roman" w:cs="Times New Roman"/>
          <w:sz w:val="28"/>
          <w:szCs w:val="28"/>
        </w:rPr>
        <w:t xml:space="preserve">готовит проекты обращений в соответствующие органы </w:t>
      </w:r>
      <w:r w:rsidRPr="00221914">
        <w:rPr>
          <w:rFonts w:ascii="Times New Roman" w:hAnsi="Times New Roman" w:cs="Times New Roman"/>
          <w:sz w:val="28"/>
          <w:szCs w:val="28"/>
        </w:rPr>
        <w:br/>
        <w:t>с представлениями о проведении проверки достоверности сведений, представленных кандидатом.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2.2.10. Принимает документы, необходимые для регистрации доверенных лиц кандидата, выдвинутого по одномандатному избирательному округу, уполномоченного представителя кандидата </w:t>
      </w:r>
      <w:r w:rsidRPr="00221914">
        <w:rPr>
          <w:rFonts w:ascii="Times New Roman" w:hAnsi="Times New Roman" w:cs="Times New Roman"/>
          <w:sz w:val="28"/>
          <w:szCs w:val="28"/>
        </w:rPr>
        <w:br/>
        <w:t>по финансовым вопросам.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2.2.11. Принимает документы при назначении и отзыве члена Комиссии с правом совещательного голоса от кандидата, представившего в Комиссию документы для регистрации, от политической партии, зарегистрировавшей областной список кандидатов.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2.2.12. Во взаимодействии с Контрольно-ревизионной службой </w:t>
      </w:r>
      <w:r w:rsidRPr="00221914">
        <w:rPr>
          <w:rFonts w:ascii="Times New Roman" w:hAnsi="Times New Roman" w:cs="Times New Roman"/>
          <w:sz w:val="28"/>
          <w:szCs w:val="28"/>
        </w:rPr>
        <w:br/>
        <w:t xml:space="preserve">при Комиссии готовит к опубликованию в периодических печатных изданиях </w:t>
      </w:r>
      <w:r w:rsidRPr="00221914">
        <w:rPr>
          <w:rFonts w:ascii="Times New Roman" w:hAnsi="Times New Roman" w:cs="Times New Roman"/>
          <w:sz w:val="28"/>
          <w:szCs w:val="28"/>
        </w:rPr>
        <w:br/>
        <w:t>и на официальном сайте органов местного самоуправления Богородский муниципальный округ Кировской области в сети Интернет сведения о доходах и об имуществе кандидатов, зарегистрированных по одномандатному избирательному округу, иную информацию о кандидатах в порядке и объеме, предусмотренных нормативными актами Избирательной комиссии Кировской области;  к направлению в средства массовой информации сведения – о выявленных фактах недостоверности представленных кандидатами сведений.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2.2.13. Готовит материалы, необходимые в случае обжалования решений Комиссии о регистрации либо об отказе в регистрации кандидатов, выдвинутых по одномандатным избирательным округам.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2.2.14. Готовит документы в связи с отказом кандидата от участия</w:t>
      </w:r>
      <w:r w:rsidRPr="00221914">
        <w:rPr>
          <w:rFonts w:ascii="Times New Roman" w:hAnsi="Times New Roman" w:cs="Times New Roman"/>
          <w:sz w:val="28"/>
          <w:szCs w:val="28"/>
        </w:rPr>
        <w:br/>
        <w:t>в выборах, в связи с отзывом кандидата политической партией.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2.2.15. Готовит документы для прекращения полномочий уполномоченного представителя кандидата по финансовым вопросам, аннулирования регистрации доверенных лиц кандидата в случае их отзыва кандидатом или сложения полномочий по собственной инициативе.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lastRenderedPageBreak/>
        <w:t>2.2.16. Принимает иные документы, представляемые кандидатом (иным уполномоченным лицом).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2.2.17. Выдает кандидату (иному уполномоченному лицу) документ, подтверждающий прием всех представленных в Комиссию документов, с указанием даты и времени начала и окончания приема.</w:t>
      </w:r>
    </w:p>
    <w:p w:rsidR="006A7046" w:rsidRPr="00221914" w:rsidRDefault="006A7046" w:rsidP="006A7046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Осуществляет иные полномочия в целях реализации возложенных на Рабочую группу задач.</w:t>
      </w:r>
    </w:p>
    <w:p w:rsidR="00221914" w:rsidRDefault="00221914" w:rsidP="006A704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046" w:rsidRPr="00221914" w:rsidRDefault="006A7046" w:rsidP="00F95A2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914">
        <w:rPr>
          <w:rFonts w:ascii="Times New Roman" w:hAnsi="Times New Roman" w:cs="Times New Roman"/>
          <w:b/>
          <w:sz w:val="28"/>
          <w:szCs w:val="28"/>
        </w:rPr>
        <w:t>3. Состав и организация деятельности Рабочей группы</w:t>
      </w:r>
    </w:p>
    <w:p w:rsidR="006A7046" w:rsidRPr="00221914" w:rsidRDefault="006A7046" w:rsidP="006A70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3.1. Состав Рабочей группы утверждается решением Комиссии. </w:t>
      </w:r>
      <w:r w:rsidRPr="00221914">
        <w:rPr>
          <w:rFonts w:ascii="Times New Roman" w:hAnsi="Times New Roman" w:cs="Times New Roman"/>
          <w:sz w:val="28"/>
          <w:szCs w:val="28"/>
        </w:rPr>
        <w:br/>
        <w:t>В состав Рабочей группы входят члены Комиссии с правом решающего голоса. Из состава Рабочей группы назначается руководитель Рабочей группы.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3.2. К деятельности Рабочей группы в соответствии с частью 2 </w:t>
      </w:r>
      <w:r w:rsidRPr="00221914">
        <w:rPr>
          <w:rFonts w:ascii="Times New Roman" w:hAnsi="Times New Roman" w:cs="Times New Roman"/>
          <w:sz w:val="28"/>
          <w:szCs w:val="28"/>
        </w:rPr>
        <w:br/>
        <w:t>статьи 49 Федерального закона могут привлекаться эксперты из числа специалистов органов внутренних дел, учреждений юстиции, военных комиссариатов, органов регистрационного учета граждан Российской</w:t>
      </w:r>
      <w:r w:rsidRPr="00221914">
        <w:rPr>
          <w:rFonts w:ascii="Times New Roman" w:hAnsi="Times New Roman" w:cs="Times New Roman"/>
          <w:sz w:val="28"/>
          <w:szCs w:val="28"/>
        </w:rPr>
        <w:br/>
        <w:t>Федерации по месту пребывания и по месту жительства в пределах Российской Федерации, иных государственных органов.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3.3. Для выполнения работ, осуществляемых Рабочей группой, могут привлекаться члены нижестоящих избирательных комиссий. 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 (иными уполномоченными лицами), сроков подготовки материалов, необходимых для рассмотрения на заседаниях Комиссии.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3.4. Руководитель Рабочей группы проводит заседания Рабочей группы по мере необходимости. Заседание Рабочей группы является правомочным, если на нем присутствуют более половины от установленного числа членов Рабочей группы, являющихся членами Комиссии с правом решающего голоса. На заседании Рабочей группы вправе присутствовать, выступать </w:t>
      </w:r>
      <w:r w:rsidRPr="00221914">
        <w:rPr>
          <w:rFonts w:ascii="Times New Roman" w:hAnsi="Times New Roman" w:cs="Times New Roman"/>
          <w:sz w:val="28"/>
          <w:szCs w:val="28"/>
        </w:rPr>
        <w:br/>
        <w:t xml:space="preserve">и задавать вопросы, вносить предложения члены Комиссии с правом решающего голоса, не являющиеся членами Рабочей группы, члены Комиссии с правом совещательного голоса, кандидаты (иные уполномоченные лица), уполномоченные представители политических </w:t>
      </w:r>
      <w:r w:rsidRPr="00221914">
        <w:rPr>
          <w:rFonts w:ascii="Times New Roman" w:hAnsi="Times New Roman" w:cs="Times New Roman"/>
          <w:sz w:val="28"/>
          <w:szCs w:val="28"/>
        </w:rPr>
        <w:lastRenderedPageBreak/>
        <w:t>партий. Решения Рабочей группы принимаются большинством голосов членов Комиссии с правом решающего голоса, являющихся членами Рабочей группы.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>3.5. 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группы.</w:t>
      </w:r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14">
        <w:rPr>
          <w:rFonts w:ascii="Times New Roman" w:hAnsi="Times New Roman" w:cs="Times New Roman"/>
          <w:sz w:val="28"/>
          <w:szCs w:val="28"/>
        </w:rPr>
        <w:t xml:space="preserve">3.6. Руководитель Рабочей группы, или по его поручению член рабочей группы – член Комиссии на заседании Комиссии представляет подготовленные на основании документов Рабочей группы проекты решений Комиссии. </w:t>
      </w:r>
      <w:bookmarkStart w:id="2" w:name="Par51"/>
      <w:bookmarkEnd w:id="2"/>
    </w:p>
    <w:p w:rsidR="006A7046" w:rsidRPr="00221914" w:rsidRDefault="006A7046" w:rsidP="006A704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D26" w:rsidRPr="00221914" w:rsidRDefault="00AB0D26" w:rsidP="00AD711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21914">
        <w:rPr>
          <w:sz w:val="28"/>
          <w:szCs w:val="28"/>
        </w:rPr>
        <w:t>___________</w:t>
      </w:r>
    </w:p>
    <w:p w:rsidR="00AB0D26" w:rsidRPr="003943FD" w:rsidRDefault="00AB0D26" w:rsidP="00AB0D26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3F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</w:p>
    <w:p w:rsidR="00F36362" w:rsidRPr="003943FD" w:rsidRDefault="00F36362">
      <w:pPr>
        <w:rPr>
          <w:rFonts w:ascii="Times New Roman" w:hAnsi="Times New Roman" w:cs="Times New Roman"/>
          <w:sz w:val="28"/>
          <w:szCs w:val="28"/>
        </w:rPr>
      </w:pPr>
    </w:p>
    <w:sectPr w:rsidR="00F36362" w:rsidRPr="003943FD" w:rsidSect="00705370">
      <w:pgSz w:w="11906" w:h="16838"/>
      <w:pgMar w:top="1134" w:right="850" w:bottom="1134" w:left="1701" w:header="170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A2A" w:rsidRDefault="00CC3A2A" w:rsidP="00A57A28">
      <w:pPr>
        <w:spacing w:after="0" w:line="240" w:lineRule="auto"/>
      </w:pPr>
      <w:r>
        <w:separator/>
      </w:r>
    </w:p>
  </w:endnote>
  <w:endnote w:type="continuationSeparator" w:id="1">
    <w:p w:rsidR="00CC3A2A" w:rsidRDefault="00CC3A2A" w:rsidP="00A5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A2A" w:rsidRDefault="00CC3A2A" w:rsidP="00A57A28">
      <w:pPr>
        <w:spacing w:after="0" w:line="240" w:lineRule="auto"/>
      </w:pPr>
      <w:r>
        <w:separator/>
      </w:r>
    </w:p>
  </w:footnote>
  <w:footnote w:type="continuationSeparator" w:id="1">
    <w:p w:rsidR="00CC3A2A" w:rsidRDefault="00CC3A2A" w:rsidP="00A5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42D24"/>
    <w:multiLevelType w:val="multilevel"/>
    <w:tmpl w:val="511E7C4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B0D26"/>
    <w:rsid w:val="000B05DC"/>
    <w:rsid w:val="00136502"/>
    <w:rsid w:val="00154EFC"/>
    <w:rsid w:val="00210434"/>
    <w:rsid w:val="002169CB"/>
    <w:rsid w:val="00221914"/>
    <w:rsid w:val="00303E8C"/>
    <w:rsid w:val="00342D57"/>
    <w:rsid w:val="003943FD"/>
    <w:rsid w:val="003E1129"/>
    <w:rsid w:val="0043236E"/>
    <w:rsid w:val="004D542A"/>
    <w:rsid w:val="004F2365"/>
    <w:rsid w:val="00520D7B"/>
    <w:rsid w:val="00590BEA"/>
    <w:rsid w:val="006A7046"/>
    <w:rsid w:val="00705370"/>
    <w:rsid w:val="00825AC1"/>
    <w:rsid w:val="00905F4F"/>
    <w:rsid w:val="009D4AC0"/>
    <w:rsid w:val="009F51CF"/>
    <w:rsid w:val="00A33E38"/>
    <w:rsid w:val="00A51B44"/>
    <w:rsid w:val="00A57A28"/>
    <w:rsid w:val="00A63523"/>
    <w:rsid w:val="00A67777"/>
    <w:rsid w:val="00A876DA"/>
    <w:rsid w:val="00AB0D26"/>
    <w:rsid w:val="00AD711F"/>
    <w:rsid w:val="00B52DAB"/>
    <w:rsid w:val="00B738FE"/>
    <w:rsid w:val="00CC3A2A"/>
    <w:rsid w:val="00D10511"/>
    <w:rsid w:val="00E2084E"/>
    <w:rsid w:val="00E971B0"/>
    <w:rsid w:val="00EB38A9"/>
    <w:rsid w:val="00F36362"/>
    <w:rsid w:val="00F91E12"/>
    <w:rsid w:val="00F95A24"/>
    <w:rsid w:val="00F96A52"/>
    <w:rsid w:val="00FB4B6E"/>
    <w:rsid w:val="00FF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AB0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0D26"/>
  </w:style>
  <w:style w:type="paragraph" w:styleId="a6">
    <w:name w:val="footer"/>
    <w:basedOn w:val="a"/>
    <w:link w:val="a7"/>
    <w:uiPriority w:val="99"/>
    <w:semiHidden/>
    <w:unhideWhenUsed/>
    <w:rsid w:val="00705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05370"/>
  </w:style>
  <w:style w:type="character" w:styleId="a8">
    <w:name w:val="Strong"/>
    <w:basedOn w:val="a0"/>
    <w:qFormat/>
    <w:rsid w:val="00FB4B6E"/>
    <w:rPr>
      <w:b/>
      <w:bCs/>
    </w:rPr>
  </w:style>
  <w:style w:type="paragraph" w:styleId="3">
    <w:name w:val="Body Text 3"/>
    <w:basedOn w:val="a"/>
    <w:link w:val="30"/>
    <w:semiHidden/>
    <w:rsid w:val="00FB4B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semiHidden/>
    <w:rsid w:val="00FB4B6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rsid w:val="00FB4B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FB4B6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semiHidden/>
    <w:rsid w:val="00FB4B6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B4B6E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AD711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D7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456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2022-06-22T11:22:00Z</cp:lastPrinted>
  <dcterms:created xsi:type="dcterms:W3CDTF">2022-06-22T11:22:00Z</dcterms:created>
  <dcterms:modified xsi:type="dcterms:W3CDTF">2022-06-22T11:22:00Z</dcterms:modified>
</cp:coreProperties>
</file>