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272" w:rsidRDefault="00A94272" w:rsidP="00425242">
      <w:pPr>
        <w:pStyle w:val="22"/>
        <w:shd w:val="clear" w:color="auto" w:fill="auto"/>
        <w:spacing w:after="0" w:line="280" w:lineRule="exact"/>
        <w:ind w:left="5740"/>
      </w:pPr>
      <w:bookmarkStart w:id="0" w:name="_GoBack"/>
      <w:bookmarkEnd w:id="0"/>
    </w:p>
    <w:p w:rsidR="00A94272" w:rsidRDefault="00A94272" w:rsidP="001638CB">
      <w:pPr>
        <w:pStyle w:val="22"/>
        <w:shd w:val="clear" w:color="auto" w:fill="auto"/>
        <w:tabs>
          <w:tab w:val="left" w:pos="709"/>
        </w:tabs>
        <w:spacing w:after="252" w:line="240" w:lineRule="auto"/>
        <w:ind w:left="5740" w:firstLine="356"/>
      </w:pPr>
      <w:r>
        <w:t>УТВЕРЖДЕН</w:t>
      </w:r>
    </w:p>
    <w:p w:rsidR="00A94272" w:rsidRDefault="001638CB" w:rsidP="001638CB">
      <w:pPr>
        <w:pStyle w:val="22"/>
        <w:shd w:val="clear" w:color="auto" w:fill="auto"/>
        <w:spacing w:after="0" w:line="240" w:lineRule="auto"/>
        <w:ind w:left="6096" w:right="200"/>
        <w:jc w:val="left"/>
      </w:pPr>
      <w:r>
        <w:t>п</w:t>
      </w:r>
      <w:r w:rsidR="00A94272">
        <w:t>риказом финансового управления Омутнинского района</w:t>
      </w:r>
    </w:p>
    <w:p w:rsidR="00A94272" w:rsidRPr="00425242" w:rsidRDefault="00A94272" w:rsidP="001638CB">
      <w:pPr>
        <w:pStyle w:val="30"/>
        <w:shd w:val="clear" w:color="auto" w:fill="auto"/>
        <w:tabs>
          <w:tab w:val="left" w:pos="7742"/>
        </w:tabs>
        <w:spacing w:after="289" w:line="240" w:lineRule="auto"/>
        <w:ind w:left="6096"/>
        <w:jc w:val="left"/>
        <w:rPr>
          <w:sz w:val="28"/>
          <w:szCs w:val="28"/>
        </w:rPr>
      </w:pPr>
      <w:r w:rsidRPr="00425242">
        <w:rPr>
          <w:rStyle w:val="31"/>
          <w:sz w:val="28"/>
          <w:szCs w:val="28"/>
        </w:rPr>
        <w:t xml:space="preserve">от </w:t>
      </w:r>
      <w:r w:rsidR="00BF3BB9">
        <w:rPr>
          <w:rStyle w:val="31"/>
          <w:sz w:val="28"/>
          <w:szCs w:val="28"/>
        </w:rPr>
        <w:t>24</w:t>
      </w:r>
      <w:r w:rsidRPr="00425242">
        <w:rPr>
          <w:rStyle w:val="31"/>
          <w:sz w:val="28"/>
          <w:szCs w:val="28"/>
        </w:rPr>
        <w:t>.0</w:t>
      </w:r>
      <w:r w:rsidR="00BF3BB9">
        <w:rPr>
          <w:rStyle w:val="31"/>
          <w:sz w:val="28"/>
          <w:szCs w:val="28"/>
        </w:rPr>
        <w:t>1</w:t>
      </w:r>
      <w:r w:rsidRPr="00425242">
        <w:rPr>
          <w:rStyle w:val="31"/>
          <w:sz w:val="28"/>
          <w:szCs w:val="28"/>
        </w:rPr>
        <w:t>.202</w:t>
      </w:r>
      <w:r w:rsidR="00BF3BB9">
        <w:rPr>
          <w:rStyle w:val="31"/>
          <w:sz w:val="28"/>
          <w:szCs w:val="28"/>
        </w:rPr>
        <w:t>4</w:t>
      </w:r>
      <w:r w:rsidRPr="00425242">
        <w:rPr>
          <w:rStyle w:val="31"/>
          <w:sz w:val="28"/>
          <w:szCs w:val="28"/>
          <w:lang w:eastAsia="en-US"/>
        </w:rPr>
        <w:tab/>
      </w:r>
      <w:r w:rsidR="00A550F3">
        <w:rPr>
          <w:rStyle w:val="31"/>
          <w:sz w:val="28"/>
          <w:szCs w:val="28"/>
          <w:lang w:eastAsia="en-US"/>
        </w:rPr>
        <w:t xml:space="preserve"> </w:t>
      </w:r>
      <w:r w:rsidRPr="00425242">
        <w:rPr>
          <w:rStyle w:val="31"/>
          <w:sz w:val="28"/>
          <w:szCs w:val="28"/>
        </w:rPr>
        <w:t xml:space="preserve">№ </w:t>
      </w:r>
      <w:r w:rsidR="00BF3BB9">
        <w:rPr>
          <w:rStyle w:val="31"/>
          <w:sz w:val="28"/>
          <w:szCs w:val="28"/>
        </w:rPr>
        <w:t>09</w:t>
      </w:r>
    </w:p>
    <w:p w:rsidR="00A94272" w:rsidRDefault="00A94272" w:rsidP="00C731D6">
      <w:pPr>
        <w:pStyle w:val="10"/>
        <w:shd w:val="clear" w:color="auto" w:fill="auto"/>
        <w:spacing w:before="0"/>
        <w:ind w:left="4460"/>
      </w:pPr>
      <w:bookmarkStart w:id="1" w:name="bookmark0"/>
      <w:r>
        <w:t>ПОРЯДОК</w:t>
      </w:r>
      <w:bookmarkEnd w:id="1"/>
    </w:p>
    <w:p w:rsidR="00A94272" w:rsidRDefault="00647291" w:rsidP="00DD0CF9">
      <w:pPr>
        <w:pStyle w:val="40"/>
        <w:shd w:val="clear" w:color="auto" w:fill="auto"/>
        <w:spacing w:after="333"/>
        <w:ind w:left="284" w:firstLine="0"/>
        <w:jc w:val="center"/>
      </w:pPr>
      <w:r>
        <w:t>з</w:t>
      </w:r>
      <w:r w:rsidR="00BF3BB9">
        <w:t>авершения операций по исполнению</w:t>
      </w:r>
      <w:r w:rsidR="00562076">
        <w:t xml:space="preserve"> </w:t>
      </w:r>
      <w:r w:rsidR="00A94272" w:rsidRPr="00AC1F06">
        <w:t>бюджета муниципального образования Омутнинский муниципальный район Кировской области</w:t>
      </w:r>
      <w:r w:rsidR="000E0D22">
        <w:t xml:space="preserve"> </w:t>
      </w:r>
      <w:r w:rsidR="00BF3BB9">
        <w:t xml:space="preserve">в текущем финансовом году и обеспечения получателей средств </w:t>
      </w:r>
      <w:r w:rsidR="00BF3BB9" w:rsidRPr="00AC1F06">
        <w:t>бюджета муниципального образования Омутнинский муниципальный район Кировской области</w:t>
      </w:r>
      <w:r w:rsidR="00BF3BB9">
        <w:t xml:space="preserve"> при завершении текущего финансового года наличными деньгами, необходимыми для осуществления</w:t>
      </w:r>
      <w:r>
        <w:t xml:space="preserve"> их деятельности в нерабочие праздничные дни в Российской Федерации в январе очередного финансового года</w:t>
      </w:r>
    </w:p>
    <w:p w:rsidR="00647291" w:rsidRPr="00B00D19" w:rsidRDefault="00647291" w:rsidP="00B00D19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00D19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647291" w:rsidRDefault="00647291" w:rsidP="00B00D1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D19">
        <w:rPr>
          <w:rFonts w:ascii="Times New Roman" w:hAnsi="Times New Roman" w:cs="Times New Roman"/>
          <w:sz w:val="28"/>
          <w:szCs w:val="28"/>
        </w:rPr>
        <w:t>1.1. Порядок завершения операций по исполнению бюджета муниципального образования Омутнинский муниципальный район Кировской области (далее - бюджет муниципального образования) в текущем финансовом году и обеспечения получателей средств бюджета муниципального образования</w:t>
      </w:r>
      <w:r w:rsidR="00F22F20">
        <w:rPr>
          <w:rFonts w:ascii="Times New Roman" w:hAnsi="Times New Roman" w:cs="Times New Roman"/>
          <w:sz w:val="28"/>
          <w:szCs w:val="28"/>
        </w:rPr>
        <w:t xml:space="preserve"> </w:t>
      </w:r>
      <w:r w:rsidR="00F22F20" w:rsidRPr="00B00D19">
        <w:rPr>
          <w:rFonts w:ascii="Times New Roman" w:hAnsi="Times New Roman" w:cs="Times New Roman"/>
          <w:sz w:val="28"/>
          <w:szCs w:val="28"/>
        </w:rPr>
        <w:t>Омутнинский муниципальный район Кировской области</w:t>
      </w:r>
      <w:r w:rsidRPr="00B00D19">
        <w:rPr>
          <w:rFonts w:ascii="Times New Roman" w:hAnsi="Times New Roman" w:cs="Times New Roman"/>
          <w:sz w:val="28"/>
          <w:szCs w:val="28"/>
        </w:rPr>
        <w:t xml:space="preserve"> при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 (далее - Порядок), устанавливает правила завершения операций по расходам</w:t>
      </w:r>
      <w:r w:rsidR="00562076">
        <w:rPr>
          <w:rFonts w:ascii="Times New Roman" w:hAnsi="Times New Roman" w:cs="Times New Roman"/>
          <w:sz w:val="28"/>
          <w:szCs w:val="28"/>
        </w:rPr>
        <w:t xml:space="preserve"> </w:t>
      </w:r>
      <w:r w:rsidRPr="00B00D19">
        <w:rPr>
          <w:rFonts w:ascii="Times New Roman" w:hAnsi="Times New Roman" w:cs="Times New Roman"/>
          <w:sz w:val="28"/>
          <w:szCs w:val="28"/>
        </w:rPr>
        <w:t>бюджета</w:t>
      </w:r>
      <w:r w:rsidR="00562076">
        <w:rPr>
          <w:rFonts w:ascii="Times New Roman" w:hAnsi="Times New Roman" w:cs="Times New Roman"/>
          <w:sz w:val="28"/>
          <w:szCs w:val="28"/>
        </w:rPr>
        <w:t xml:space="preserve"> </w:t>
      </w:r>
      <w:r w:rsidRPr="00B00D1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и источникам финансирования дефицита бюджета муниципального образования в текущем финансовом году главными распорядителями средств бюджета муниципального образования, получателями средств бюджета муниципального образования, главными администраторами и администраторами источников финансирования дефицита бюджета муниципального образования, а также правила обеспечения получателей средств бюджет муниципального образования при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</w:t>
      </w:r>
      <w:r w:rsidRPr="00B00D19">
        <w:rPr>
          <w:rFonts w:ascii="Times New Roman" w:hAnsi="Times New Roman" w:cs="Times New Roman"/>
          <w:sz w:val="28"/>
          <w:szCs w:val="28"/>
        </w:rPr>
        <w:lastRenderedPageBreak/>
        <w:t>финансового года.</w:t>
      </w:r>
    </w:p>
    <w:p w:rsidR="00647291" w:rsidRPr="00B00D19" w:rsidRDefault="00647291" w:rsidP="00B00D19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00D19">
        <w:rPr>
          <w:rFonts w:ascii="Times New Roman" w:hAnsi="Times New Roman" w:cs="Times New Roman"/>
          <w:b/>
          <w:bCs/>
          <w:sz w:val="28"/>
          <w:szCs w:val="28"/>
        </w:rPr>
        <w:t>2. Завершение операций по исполнению бюджета муниципального</w:t>
      </w:r>
    </w:p>
    <w:p w:rsidR="00647291" w:rsidRPr="00B00D19" w:rsidRDefault="00B0608F" w:rsidP="00B00D19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647291" w:rsidRPr="00B00D19">
        <w:rPr>
          <w:rFonts w:ascii="Times New Roman" w:hAnsi="Times New Roman" w:cs="Times New Roman"/>
          <w:b/>
          <w:bCs/>
          <w:sz w:val="28"/>
          <w:szCs w:val="28"/>
        </w:rPr>
        <w:t>бразования в текущем финансовом году</w:t>
      </w:r>
    </w:p>
    <w:p w:rsidR="00647291" w:rsidRPr="00474EA9" w:rsidRDefault="00647291" w:rsidP="001638C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5"/>
      <w:bookmarkEnd w:id="2"/>
      <w:r w:rsidRPr="00B00D19">
        <w:rPr>
          <w:rFonts w:ascii="Times New Roman" w:hAnsi="Times New Roman" w:cs="Times New Roman"/>
          <w:sz w:val="28"/>
          <w:szCs w:val="28"/>
        </w:rPr>
        <w:t>2.1. Получатели средств бюджета муниципального образования, администраторы источников финансирования дефицита бюджета муниципального образования обеспечивают представление в финансовое управление Омутнинского района (далее – финансовое управление) распоряжений о совершении казначейских платежей, расходных расписаний (далее - платежные документы), необходимых для подтверждения в установленном порядке принятых ими денежных обязательств и последующего осуществления перечислений из бюджета</w:t>
      </w:r>
      <w:r w:rsidR="00D50E0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B00D19">
        <w:rPr>
          <w:rFonts w:ascii="Times New Roman" w:hAnsi="Times New Roman" w:cs="Times New Roman"/>
          <w:sz w:val="28"/>
          <w:szCs w:val="28"/>
        </w:rPr>
        <w:t xml:space="preserve">, не позднее чем за два рабочих дня до окончания текущего финансового года, за исключением платежных документов за счет целевых межбюджетных трансфертов из </w:t>
      </w:r>
      <w:r w:rsidRPr="00474EA9">
        <w:rPr>
          <w:rFonts w:ascii="Times New Roman" w:hAnsi="Times New Roman" w:cs="Times New Roman"/>
          <w:sz w:val="28"/>
          <w:szCs w:val="28"/>
        </w:rPr>
        <w:t>федерального бюджета и на перечисление целевых межбюджетных трансфертов в местные бюджеты.</w:t>
      </w:r>
    </w:p>
    <w:p w:rsidR="00D4220E" w:rsidRDefault="00647291" w:rsidP="00D4220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EA9">
        <w:rPr>
          <w:rFonts w:ascii="Times New Roman" w:hAnsi="Times New Roman" w:cs="Times New Roman"/>
          <w:sz w:val="28"/>
          <w:szCs w:val="28"/>
        </w:rPr>
        <w:t>Платежные документы за счет целевых межбюджетных трансфертов из федерального бюджета представляются</w:t>
      </w:r>
      <w:r w:rsidRPr="00B00D19">
        <w:rPr>
          <w:rFonts w:ascii="Times New Roman" w:hAnsi="Times New Roman" w:cs="Times New Roman"/>
          <w:sz w:val="28"/>
          <w:szCs w:val="28"/>
        </w:rPr>
        <w:t xml:space="preserve"> в финансов</w:t>
      </w:r>
      <w:r w:rsidR="00B0608F">
        <w:rPr>
          <w:rFonts w:ascii="Times New Roman" w:hAnsi="Times New Roman" w:cs="Times New Roman"/>
          <w:sz w:val="28"/>
          <w:szCs w:val="28"/>
        </w:rPr>
        <w:t>ое управление</w:t>
      </w:r>
      <w:r w:rsidRPr="00B00D19">
        <w:rPr>
          <w:rFonts w:ascii="Times New Roman" w:hAnsi="Times New Roman" w:cs="Times New Roman"/>
          <w:sz w:val="28"/>
          <w:szCs w:val="28"/>
        </w:rPr>
        <w:t xml:space="preserve"> в сроки, установленные правовыми актами Министерства финансов Российской Федерации и Федерального казначейства.</w:t>
      </w:r>
    </w:p>
    <w:p w:rsidR="00647291" w:rsidRPr="00B00D19" w:rsidRDefault="00647291" w:rsidP="00D4220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D19">
        <w:rPr>
          <w:rFonts w:ascii="Times New Roman" w:hAnsi="Times New Roman" w:cs="Times New Roman"/>
          <w:sz w:val="28"/>
          <w:szCs w:val="28"/>
        </w:rPr>
        <w:t>Платежные документы на перечисление целевых межбюджетных трансфертов в местные бюджеты представляются в финансов</w:t>
      </w:r>
      <w:r w:rsidR="00EF6755">
        <w:rPr>
          <w:rFonts w:ascii="Times New Roman" w:hAnsi="Times New Roman" w:cs="Times New Roman"/>
          <w:sz w:val="28"/>
          <w:szCs w:val="28"/>
        </w:rPr>
        <w:t>ое управление</w:t>
      </w:r>
      <w:r w:rsidRPr="00B00D19">
        <w:rPr>
          <w:rFonts w:ascii="Times New Roman" w:hAnsi="Times New Roman" w:cs="Times New Roman"/>
          <w:sz w:val="28"/>
          <w:szCs w:val="28"/>
        </w:rPr>
        <w:t xml:space="preserve"> не позднее чем за три рабочих дня до окончания текущего финансового года.</w:t>
      </w:r>
    </w:p>
    <w:p w:rsidR="00D4220E" w:rsidRPr="00D4220E" w:rsidRDefault="00647291" w:rsidP="00D4220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D19">
        <w:rPr>
          <w:rFonts w:ascii="Times New Roman" w:hAnsi="Times New Roman" w:cs="Times New Roman"/>
          <w:sz w:val="28"/>
          <w:szCs w:val="28"/>
        </w:rPr>
        <w:t xml:space="preserve">2.2. Финансовое управление  на основании принятых к исполнению платежных документов, </w:t>
      </w:r>
      <w:r w:rsidRPr="0096577F">
        <w:rPr>
          <w:rFonts w:ascii="Times New Roman" w:hAnsi="Times New Roman" w:cs="Times New Roman"/>
          <w:color w:val="auto"/>
          <w:sz w:val="28"/>
          <w:szCs w:val="28"/>
        </w:rPr>
        <w:t xml:space="preserve">указанных в </w:t>
      </w:r>
      <w:hyperlink w:anchor="Par55" w:history="1">
        <w:r w:rsidRPr="0096577F">
          <w:rPr>
            <w:rFonts w:ascii="Times New Roman" w:hAnsi="Times New Roman" w:cs="Times New Roman"/>
            <w:color w:val="auto"/>
            <w:sz w:val="28"/>
            <w:szCs w:val="28"/>
          </w:rPr>
          <w:t>подпункте 2.1 пункта 2</w:t>
        </w:r>
      </w:hyperlink>
      <w:r w:rsidRPr="0096577F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Порядка, осуществляет перечисления из бюджета муниципального образования </w:t>
      </w:r>
      <w:r w:rsidRPr="00B00D19">
        <w:rPr>
          <w:rFonts w:ascii="Times New Roman" w:hAnsi="Times New Roman" w:cs="Times New Roman"/>
          <w:sz w:val="28"/>
          <w:szCs w:val="28"/>
        </w:rPr>
        <w:t xml:space="preserve">до последнего рабочего дня текущего финансового года включительно в пределах остатка средств на едином счете бюджета муниципального образования, за исключением перечислений из бюджета муниципального </w:t>
      </w:r>
      <w:r w:rsidRPr="00D4220E">
        <w:rPr>
          <w:rFonts w:ascii="Times New Roman" w:hAnsi="Times New Roman" w:cs="Times New Roman"/>
          <w:sz w:val="28"/>
          <w:szCs w:val="28"/>
        </w:rPr>
        <w:t xml:space="preserve">образования за счет целевых межбюджетных трансфертов из </w:t>
      </w:r>
      <w:r w:rsidR="00C337D0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D4220E">
        <w:rPr>
          <w:rFonts w:ascii="Times New Roman" w:hAnsi="Times New Roman" w:cs="Times New Roman"/>
          <w:sz w:val="28"/>
          <w:szCs w:val="28"/>
        </w:rPr>
        <w:t>бюджета.</w:t>
      </w:r>
    </w:p>
    <w:p w:rsidR="00EE78C9" w:rsidRDefault="00647291" w:rsidP="00D4220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20E">
        <w:rPr>
          <w:rFonts w:ascii="Times New Roman" w:hAnsi="Times New Roman" w:cs="Times New Roman"/>
          <w:sz w:val="28"/>
          <w:szCs w:val="28"/>
        </w:rPr>
        <w:lastRenderedPageBreak/>
        <w:t xml:space="preserve">Перечисления из бюджета муниципального образования за счет целевых межбюджетных трансфертов из </w:t>
      </w:r>
      <w:r w:rsidRPr="00474EA9">
        <w:rPr>
          <w:rFonts w:ascii="Times New Roman" w:hAnsi="Times New Roman" w:cs="Times New Roman"/>
          <w:sz w:val="28"/>
          <w:szCs w:val="28"/>
        </w:rPr>
        <w:t>федерального</w:t>
      </w:r>
      <w:r w:rsidRPr="00B00D19">
        <w:rPr>
          <w:rFonts w:ascii="Times New Roman" w:hAnsi="Times New Roman" w:cs="Times New Roman"/>
          <w:sz w:val="28"/>
          <w:szCs w:val="28"/>
        </w:rPr>
        <w:t xml:space="preserve"> бюджета осуществляются с учетом сроков, установленных правовыми актами Министерства финансов Российской Федерации и Федерального казначейства.</w:t>
      </w:r>
    </w:p>
    <w:p w:rsidR="00647291" w:rsidRPr="00B00D19" w:rsidRDefault="00647291" w:rsidP="00D4220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D19">
        <w:rPr>
          <w:rFonts w:ascii="Times New Roman" w:hAnsi="Times New Roman" w:cs="Times New Roman"/>
          <w:sz w:val="28"/>
          <w:szCs w:val="28"/>
        </w:rPr>
        <w:t>2.2</w:t>
      </w:r>
      <w:r w:rsidR="001638CB">
        <w:rPr>
          <w:rFonts w:ascii="Times New Roman" w:hAnsi="Times New Roman" w:cs="Times New Roman"/>
          <w:sz w:val="28"/>
          <w:szCs w:val="28"/>
        </w:rPr>
        <w:t>.</w:t>
      </w:r>
      <w:r w:rsidRPr="00B00D19">
        <w:rPr>
          <w:rFonts w:ascii="Times New Roman" w:hAnsi="Times New Roman" w:cs="Times New Roman"/>
          <w:sz w:val="28"/>
          <w:szCs w:val="28"/>
        </w:rPr>
        <w:t xml:space="preserve">1. Заработная плата за вторую половину декабря текущего финансового года со сроком выплаты в нерабочие праздничные дни в январе очередного финансового года выплачивается в текущем финансовом году. Главные распорядители средств </w:t>
      </w:r>
      <w:r w:rsidRPr="00474EA9">
        <w:rPr>
          <w:rFonts w:ascii="Times New Roman" w:hAnsi="Times New Roman" w:cs="Times New Roman"/>
          <w:sz w:val="28"/>
          <w:szCs w:val="28"/>
        </w:rPr>
        <w:t>бюджет</w:t>
      </w:r>
      <w:r w:rsidR="00D50E08" w:rsidRPr="00474EA9">
        <w:rPr>
          <w:rFonts w:ascii="Times New Roman" w:hAnsi="Times New Roman" w:cs="Times New Roman"/>
          <w:sz w:val="28"/>
          <w:szCs w:val="28"/>
        </w:rPr>
        <w:t>а</w:t>
      </w:r>
      <w:r w:rsidRPr="00474EA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B00D19">
        <w:rPr>
          <w:rFonts w:ascii="Times New Roman" w:hAnsi="Times New Roman" w:cs="Times New Roman"/>
          <w:sz w:val="28"/>
          <w:szCs w:val="28"/>
        </w:rPr>
        <w:t xml:space="preserve"> должны обеспечить достаточный остаток лимитов бюджетных обязательств и </w:t>
      </w:r>
      <w:r w:rsidRPr="001E6173">
        <w:rPr>
          <w:rFonts w:ascii="Times New Roman" w:hAnsi="Times New Roman" w:cs="Times New Roman"/>
          <w:sz w:val="28"/>
          <w:szCs w:val="28"/>
        </w:rPr>
        <w:t>предельных</w:t>
      </w:r>
      <w:r w:rsidRPr="00B00D19">
        <w:rPr>
          <w:rFonts w:ascii="Times New Roman" w:hAnsi="Times New Roman" w:cs="Times New Roman"/>
          <w:sz w:val="28"/>
          <w:szCs w:val="28"/>
        </w:rPr>
        <w:t xml:space="preserve"> объемов финансирования для выплаты заработной платы за вторую половину декабря в текущем финансовом году, в том числе в подведомственных им учреждениях.</w:t>
      </w:r>
    </w:p>
    <w:p w:rsidR="00647291" w:rsidRPr="00B00D19" w:rsidRDefault="00647291" w:rsidP="00D4220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D19">
        <w:rPr>
          <w:rFonts w:ascii="Times New Roman" w:hAnsi="Times New Roman" w:cs="Times New Roman"/>
          <w:sz w:val="28"/>
          <w:szCs w:val="28"/>
        </w:rPr>
        <w:t>2.3. После завершения операций по перечислениям из бюджета муниципального образования в текущем финансовом году остаток средств на едином счете бюджета муниципального образования подлежит учету в качестве входящего остатка средств на начало очередного финансового года.</w:t>
      </w:r>
    </w:p>
    <w:p w:rsidR="00647291" w:rsidRPr="00B00D19" w:rsidRDefault="00647291" w:rsidP="00D4220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D19">
        <w:rPr>
          <w:rFonts w:ascii="Times New Roman" w:hAnsi="Times New Roman" w:cs="Times New Roman"/>
          <w:sz w:val="28"/>
          <w:szCs w:val="28"/>
        </w:rPr>
        <w:t xml:space="preserve">2.4. Бюджетные ассигнования, лимиты бюджетных обязательств и </w:t>
      </w:r>
      <w:r w:rsidRPr="001E6173">
        <w:rPr>
          <w:rFonts w:ascii="Times New Roman" w:hAnsi="Times New Roman" w:cs="Times New Roman"/>
          <w:sz w:val="28"/>
          <w:szCs w:val="28"/>
        </w:rPr>
        <w:t>предельные</w:t>
      </w:r>
      <w:r w:rsidRPr="00B00D19">
        <w:rPr>
          <w:rFonts w:ascii="Times New Roman" w:hAnsi="Times New Roman" w:cs="Times New Roman"/>
          <w:sz w:val="28"/>
          <w:szCs w:val="28"/>
        </w:rPr>
        <w:t xml:space="preserve"> объемы финансирования текущего финансового года прекращают свое действие 31 декабря.</w:t>
      </w:r>
    </w:p>
    <w:p w:rsidR="00647291" w:rsidRPr="00B00D19" w:rsidRDefault="00647291" w:rsidP="00D4220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D19">
        <w:rPr>
          <w:rFonts w:ascii="Times New Roman" w:hAnsi="Times New Roman" w:cs="Times New Roman"/>
          <w:sz w:val="28"/>
          <w:szCs w:val="28"/>
        </w:rPr>
        <w:t xml:space="preserve">Остатки неиспользованных бюджетных ассигнований, лимитов бюджетных обязательств, </w:t>
      </w:r>
      <w:r w:rsidRPr="001E6173">
        <w:rPr>
          <w:rFonts w:ascii="Times New Roman" w:hAnsi="Times New Roman" w:cs="Times New Roman"/>
          <w:sz w:val="28"/>
          <w:szCs w:val="28"/>
        </w:rPr>
        <w:t>предельных</w:t>
      </w:r>
      <w:r w:rsidRPr="00B00D19">
        <w:rPr>
          <w:rFonts w:ascii="Times New Roman" w:hAnsi="Times New Roman" w:cs="Times New Roman"/>
          <w:sz w:val="28"/>
          <w:szCs w:val="28"/>
        </w:rPr>
        <w:t xml:space="preserve"> объемов финансирования для перечислений из бюджета муниципального образования текущего финансового года, отраженные на лицевых счетах, открытых в финансовом управлении главным распорядителям средств бюджета муниципального образования, получателям средств бюджета муниципального образования, главным администраторам и администраторам источников финансирования дефицита бюджета муниципального образования, не подлежат учету на указанных лицевых счетах в качестве остатков на начало очередного финансового года.</w:t>
      </w:r>
    </w:p>
    <w:p w:rsidR="00647291" w:rsidRPr="00B00D19" w:rsidRDefault="00647291" w:rsidP="00D4220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D19">
        <w:rPr>
          <w:rFonts w:ascii="Times New Roman" w:hAnsi="Times New Roman" w:cs="Times New Roman"/>
          <w:sz w:val="28"/>
          <w:szCs w:val="28"/>
        </w:rPr>
        <w:t xml:space="preserve">2.5. После 1 января очередного финансового года документы от главных распорядителей средств бюджета муниципального образования, главных </w:t>
      </w:r>
      <w:r w:rsidRPr="00B00D19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администраторов источников финансирования дефицита бюджета муниципального образования на изменение бюджетных ассигнований, лимитов бюджетных обязательств, </w:t>
      </w:r>
      <w:r w:rsidRPr="001E6173">
        <w:rPr>
          <w:rFonts w:ascii="Times New Roman" w:hAnsi="Times New Roman" w:cs="Times New Roman"/>
          <w:sz w:val="28"/>
          <w:szCs w:val="28"/>
        </w:rPr>
        <w:t>предельных</w:t>
      </w:r>
      <w:r w:rsidRPr="00B00D19">
        <w:rPr>
          <w:rFonts w:ascii="Times New Roman" w:hAnsi="Times New Roman" w:cs="Times New Roman"/>
          <w:sz w:val="28"/>
          <w:szCs w:val="28"/>
        </w:rPr>
        <w:t xml:space="preserve"> объемов финансирования отчетного финансового года не принимаются.</w:t>
      </w:r>
    </w:p>
    <w:p w:rsidR="00647291" w:rsidRPr="00B00D19" w:rsidRDefault="00647291" w:rsidP="00D4220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D19">
        <w:rPr>
          <w:rFonts w:ascii="Times New Roman" w:hAnsi="Times New Roman" w:cs="Times New Roman"/>
          <w:sz w:val="28"/>
          <w:szCs w:val="28"/>
        </w:rPr>
        <w:t>2.6. Остатки средств бюджета муниципального образования завершенного финансового года, поступившие на единый счет бюджета муниципального образования в очередном финансовом году, учитываются как дебиторская задолженность прошлых лет, подлежащая перечислению в доход бюджета муниципального образования.</w:t>
      </w:r>
    </w:p>
    <w:p w:rsidR="00647291" w:rsidRDefault="00647291" w:rsidP="00D4220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D19">
        <w:rPr>
          <w:rFonts w:ascii="Times New Roman" w:hAnsi="Times New Roman" w:cs="Times New Roman"/>
          <w:sz w:val="28"/>
          <w:szCs w:val="28"/>
        </w:rPr>
        <w:t>В случае если средства бюджета муниципального образования завершенного финансового года возвращены в очередном финансовом году на единый счет бюджета муниципального образования по причине неверного указания в платежных документах реквизитов получателя платежа, получатель средств бюджета муниципального образования в течение пяти рабочих дней со дня отражения этих средств на лицевом счете получателя средств бюджета муниципального образования, но не позднее 1 февраля очередного финансового года, вправе представить в финансовое управление платежные документы для перечисления указанных средств по уточненным реквизитам.</w:t>
      </w:r>
    </w:p>
    <w:p w:rsidR="00BC2E3E" w:rsidRDefault="00647291" w:rsidP="00BC2E3E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E3E">
        <w:rPr>
          <w:rFonts w:ascii="Times New Roman" w:hAnsi="Times New Roman" w:cs="Times New Roman"/>
          <w:b/>
          <w:sz w:val="28"/>
          <w:szCs w:val="28"/>
        </w:rPr>
        <w:t xml:space="preserve">3. Обеспечение получателей средств бюджета муниципального </w:t>
      </w:r>
      <w:r w:rsidR="00BC2E3E">
        <w:rPr>
          <w:rFonts w:ascii="Times New Roman" w:hAnsi="Times New Roman" w:cs="Times New Roman"/>
          <w:b/>
          <w:sz w:val="28"/>
          <w:szCs w:val="28"/>
        </w:rPr>
        <w:t>о</w:t>
      </w:r>
      <w:r w:rsidRPr="00BC2E3E">
        <w:rPr>
          <w:rFonts w:ascii="Times New Roman" w:hAnsi="Times New Roman" w:cs="Times New Roman"/>
          <w:b/>
          <w:sz w:val="28"/>
          <w:szCs w:val="28"/>
        </w:rPr>
        <w:t>бразования</w:t>
      </w:r>
      <w:r w:rsidR="00F00C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2E3E">
        <w:rPr>
          <w:rFonts w:ascii="Times New Roman" w:hAnsi="Times New Roman" w:cs="Times New Roman"/>
          <w:b/>
          <w:sz w:val="28"/>
          <w:szCs w:val="28"/>
        </w:rPr>
        <w:t>при завершении текущего финансового года наличными деньгами,</w:t>
      </w:r>
      <w:r w:rsidR="00F00C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2E3E">
        <w:rPr>
          <w:rFonts w:ascii="Times New Roman" w:hAnsi="Times New Roman" w:cs="Times New Roman"/>
          <w:b/>
          <w:sz w:val="28"/>
          <w:szCs w:val="28"/>
        </w:rPr>
        <w:t>необходимыми для осуществления их деятельности</w:t>
      </w:r>
    </w:p>
    <w:p w:rsidR="00BC2E3E" w:rsidRDefault="00647291" w:rsidP="00BC2E3E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E3E">
        <w:rPr>
          <w:rFonts w:ascii="Times New Roman" w:hAnsi="Times New Roman" w:cs="Times New Roman"/>
          <w:b/>
          <w:sz w:val="28"/>
          <w:szCs w:val="28"/>
        </w:rPr>
        <w:t>в нерабочие праздничные дни в Российской Федерации</w:t>
      </w:r>
    </w:p>
    <w:p w:rsidR="00647291" w:rsidRPr="00BC2E3E" w:rsidRDefault="00647291" w:rsidP="00BC2E3E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E3E">
        <w:rPr>
          <w:rFonts w:ascii="Times New Roman" w:hAnsi="Times New Roman" w:cs="Times New Roman"/>
          <w:b/>
          <w:sz w:val="28"/>
          <w:szCs w:val="28"/>
        </w:rPr>
        <w:t>в январе очередного финансового года</w:t>
      </w:r>
    </w:p>
    <w:p w:rsidR="00647291" w:rsidRPr="00B00D19" w:rsidRDefault="00647291" w:rsidP="00B00D1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D19">
        <w:rPr>
          <w:rFonts w:ascii="Times New Roman" w:hAnsi="Times New Roman" w:cs="Times New Roman"/>
          <w:sz w:val="28"/>
          <w:szCs w:val="28"/>
        </w:rPr>
        <w:t xml:space="preserve">3.1. Учет операций по обеспечению получателей средств бюджета </w:t>
      </w:r>
      <w:r w:rsidR="00EF675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B00D19">
        <w:rPr>
          <w:rFonts w:ascii="Times New Roman" w:hAnsi="Times New Roman" w:cs="Times New Roman"/>
          <w:sz w:val="28"/>
          <w:szCs w:val="28"/>
        </w:rPr>
        <w:t>наличными деньгами осуществляется на лицевых счетах, открытых в финансов</w:t>
      </w:r>
      <w:r w:rsidR="00EF6755">
        <w:rPr>
          <w:rFonts w:ascii="Times New Roman" w:hAnsi="Times New Roman" w:cs="Times New Roman"/>
          <w:sz w:val="28"/>
          <w:szCs w:val="28"/>
        </w:rPr>
        <w:t>ом управлении</w:t>
      </w:r>
      <w:r w:rsidRPr="00B00D19">
        <w:rPr>
          <w:rFonts w:ascii="Times New Roman" w:hAnsi="Times New Roman" w:cs="Times New Roman"/>
          <w:sz w:val="28"/>
          <w:szCs w:val="28"/>
        </w:rPr>
        <w:t>.</w:t>
      </w:r>
    </w:p>
    <w:p w:rsidR="00647291" w:rsidRPr="00B00D19" w:rsidRDefault="00647291" w:rsidP="00D4220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D19">
        <w:rPr>
          <w:rFonts w:ascii="Times New Roman" w:hAnsi="Times New Roman" w:cs="Times New Roman"/>
          <w:sz w:val="28"/>
          <w:szCs w:val="28"/>
        </w:rPr>
        <w:t>3.2. Получатели средств бюджета</w:t>
      </w:r>
      <w:r w:rsidR="00EF675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B00D19">
        <w:rPr>
          <w:rFonts w:ascii="Times New Roman" w:hAnsi="Times New Roman" w:cs="Times New Roman"/>
          <w:sz w:val="28"/>
          <w:szCs w:val="28"/>
        </w:rPr>
        <w:t xml:space="preserve">, осуществляющие свою деятельность в нерабочие праздничные дни в Российской Федерации в январе очередного финансового года, в целях финансового обеспечения указанной деятельности вправе иметь в кассе остаток наличных </w:t>
      </w:r>
      <w:r w:rsidRPr="00B00D19">
        <w:rPr>
          <w:rFonts w:ascii="Times New Roman" w:hAnsi="Times New Roman" w:cs="Times New Roman"/>
          <w:sz w:val="28"/>
          <w:szCs w:val="28"/>
        </w:rPr>
        <w:lastRenderedPageBreak/>
        <w:t xml:space="preserve">денег на 1 января очередного финансового года в пределах установленной ими в распорядительном документе в соответствии с </w:t>
      </w:r>
      <w:r w:rsidRPr="00D4220E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hyperlink r:id="rId9" w:history="1">
        <w:r w:rsidRPr="00D4220E">
          <w:rPr>
            <w:rFonts w:ascii="Times New Roman" w:hAnsi="Times New Roman" w:cs="Times New Roman"/>
            <w:sz w:val="28"/>
            <w:szCs w:val="28"/>
          </w:rPr>
          <w:t>Указания</w:t>
        </w:r>
      </w:hyperlink>
      <w:r w:rsidRPr="00D4220E">
        <w:rPr>
          <w:rFonts w:ascii="Times New Roman" w:hAnsi="Times New Roman" w:cs="Times New Roman"/>
          <w:sz w:val="28"/>
          <w:szCs w:val="28"/>
        </w:rPr>
        <w:t xml:space="preserve"> Банка </w:t>
      </w:r>
      <w:r w:rsidRPr="00B00D19">
        <w:rPr>
          <w:rFonts w:ascii="Times New Roman" w:hAnsi="Times New Roman" w:cs="Times New Roman"/>
          <w:sz w:val="28"/>
          <w:szCs w:val="28"/>
        </w:rPr>
        <w:t>России от 11.03.2014 N 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 максимально допустимой суммы наличных денег, которая может храниться в кассе (далее - остаток наличных денег в кассе).</w:t>
      </w:r>
    </w:p>
    <w:p w:rsidR="00647291" w:rsidRPr="00B00D19" w:rsidRDefault="00647291" w:rsidP="00D4220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D19">
        <w:rPr>
          <w:rFonts w:ascii="Times New Roman" w:hAnsi="Times New Roman" w:cs="Times New Roman"/>
          <w:sz w:val="28"/>
          <w:szCs w:val="28"/>
        </w:rPr>
        <w:t>Осуществление получателями средств бюджета</w:t>
      </w:r>
      <w:r w:rsidR="00EF675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B00D19">
        <w:rPr>
          <w:rFonts w:ascii="Times New Roman" w:hAnsi="Times New Roman" w:cs="Times New Roman"/>
          <w:sz w:val="28"/>
          <w:szCs w:val="28"/>
        </w:rPr>
        <w:t xml:space="preserve"> деятельности в указанные дни должно подтверждаться соответствующими документами (приказ о работе в нерабочие праздничные дни, утвержденный график работы и т.п.).</w:t>
      </w:r>
    </w:p>
    <w:p w:rsidR="00647291" w:rsidRPr="00B00D19" w:rsidRDefault="00647291" w:rsidP="00D4220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D19">
        <w:rPr>
          <w:rFonts w:ascii="Times New Roman" w:hAnsi="Times New Roman" w:cs="Times New Roman"/>
          <w:sz w:val="28"/>
          <w:szCs w:val="28"/>
        </w:rPr>
        <w:t>3.3. Остаток наличных денег в кассе обеспечивается за счет бюджетных ассигнований, лимитов бюджетных обязательств текущего финансового года.</w:t>
      </w:r>
    </w:p>
    <w:p w:rsidR="00647291" w:rsidRPr="00B00D19" w:rsidRDefault="00647291" w:rsidP="00D4220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D19">
        <w:rPr>
          <w:rFonts w:ascii="Times New Roman" w:hAnsi="Times New Roman" w:cs="Times New Roman"/>
          <w:sz w:val="28"/>
          <w:szCs w:val="28"/>
        </w:rPr>
        <w:t>3.4. Получатели средств бюджета</w:t>
      </w:r>
      <w:r w:rsidR="00EF675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B00D19">
        <w:rPr>
          <w:rFonts w:ascii="Times New Roman" w:hAnsi="Times New Roman" w:cs="Times New Roman"/>
          <w:sz w:val="28"/>
          <w:szCs w:val="28"/>
        </w:rPr>
        <w:t xml:space="preserve"> накануне дня получения наличных денег направляют в финансов</w:t>
      </w:r>
      <w:r w:rsidR="00EF6755">
        <w:rPr>
          <w:rFonts w:ascii="Times New Roman" w:hAnsi="Times New Roman" w:cs="Times New Roman"/>
          <w:sz w:val="28"/>
          <w:szCs w:val="28"/>
        </w:rPr>
        <w:t>ое управление</w:t>
      </w:r>
      <w:r w:rsidRPr="00B00D19">
        <w:rPr>
          <w:rFonts w:ascii="Times New Roman" w:hAnsi="Times New Roman" w:cs="Times New Roman"/>
          <w:sz w:val="28"/>
          <w:szCs w:val="28"/>
        </w:rPr>
        <w:t xml:space="preserve"> в электронном виде платежные документы, но не позднее сроков, установленных правовыми </w:t>
      </w:r>
      <w:r w:rsidRPr="001E6173">
        <w:rPr>
          <w:rFonts w:ascii="Times New Roman" w:hAnsi="Times New Roman" w:cs="Times New Roman"/>
          <w:sz w:val="28"/>
          <w:szCs w:val="28"/>
        </w:rPr>
        <w:t>актами Министерства финансов Российской Федерации и Федерального казначейства.</w:t>
      </w:r>
    </w:p>
    <w:p w:rsidR="00647291" w:rsidRPr="00B00D19" w:rsidRDefault="00647291" w:rsidP="00D4220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D19">
        <w:rPr>
          <w:rFonts w:ascii="Times New Roman" w:hAnsi="Times New Roman" w:cs="Times New Roman"/>
          <w:sz w:val="28"/>
          <w:szCs w:val="28"/>
        </w:rPr>
        <w:t xml:space="preserve">3.5. Специалисты </w:t>
      </w:r>
      <w:r w:rsidR="00EF6755">
        <w:rPr>
          <w:rFonts w:ascii="Times New Roman" w:hAnsi="Times New Roman" w:cs="Times New Roman"/>
          <w:sz w:val="28"/>
          <w:szCs w:val="28"/>
        </w:rPr>
        <w:t>сектора</w:t>
      </w:r>
      <w:r w:rsidRPr="00B00D19">
        <w:rPr>
          <w:rFonts w:ascii="Times New Roman" w:hAnsi="Times New Roman" w:cs="Times New Roman"/>
          <w:sz w:val="28"/>
          <w:szCs w:val="28"/>
        </w:rPr>
        <w:t xml:space="preserve"> предварительного контроля финансов</w:t>
      </w:r>
      <w:r w:rsidR="00EF6755">
        <w:rPr>
          <w:rFonts w:ascii="Times New Roman" w:hAnsi="Times New Roman" w:cs="Times New Roman"/>
          <w:sz w:val="28"/>
          <w:szCs w:val="28"/>
        </w:rPr>
        <w:t>ого управления</w:t>
      </w:r>
      <w:r w:rsidRPr="00B00D19">
        <w:rPr>
          <w:rFonts w:ascii="Times New Roman" w:hAnsi="Times New Roman" w:cs="Times New Roman"/>
          <w:sz w:val="28"/>
          <w:szCs w:val="28"/>
        </w:rPr>
        <w:t xml:space="preserve"> проверяют платежные документы на соответствие требованиям, установленным порядком </w:t>
      </w:r>
      <w:r w:rsidRPr="00F00C97">
        <w:rPr>
          <w:rFonts w:ascii="Times New Roman" w:hAnsi="Times New Roman" w:cs="Times New Roman"/>
          <w:sz w:val="28"/>
          <w:szCs w:val="28"/>
        </w:rPr>
        <w:t xml:space="preserve">исполнения бюджета </w:t>
      </w:r>
      <w:r w:rsidR="00EF6755" w:rsidRPr="00F00C9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F00C97">
        <w:rPr>
          <w:rFonts w:ascii="Times New Roman" w:hAnsi="Times New Roman" w:cs="Times New Roman"/>
          <w:sz w:val="28"/>
          <w:szCs w:val="28"/>
        </w:rPr>
        <w:t>по расходам и по источникам фи</w:t>
      </w:r>
      <w:r w:rsidRPr="00B00D19">
        <w:rPr>
          <w:rFonts w:ascii="Times New Roman" w:hAnsi="Times New Roman" w:cs="Times New Roman"/>
          <w:sz w:val="28"/>
          <w:szCs w:val="28"/>
        </w:rPr>
        <w:t>нансирования дефицита бюджета</w:t>
      </w:r>
      <w:r w:rsidR="00EF675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B00D19">
        <w:rPr>
          <w:rFonts w:ascii="Times New Roman" w:hAnsi="Times New Roman" w:cs="Times New Roman"/>
          <w:sz w:val="28"/>
          <w:szCs w:val="28"/>
        </w:rPr>
        <w:t>, утвержденным финансов</w:t>
      </w:r>
      <w:r w:rsidR="00937183">
        <w:rPr>
          <w:rFonts w:ascii="Times New Roman" w:hAnsi="Times New Roman" w:cs="Times New Roman"/>
          <w:sz w:val="28"/>
          <w:szCs w:val="28"/>
        </w:rPr>
        <w:t>ым управлением</w:t>
      </w:r>
      <w:r w:rsidRPr="00B00D19">
        <w:rPr>
          <w:rFonts w:ascii="Times New Roman" w:hAnsi="Times New Roman" w:cs="Times New Roman"/>
          <w:sz w:val="28"/>
          <w:szCs w:val="28"/>
        </w:rPr>
        <w:t>.</w:t>
      </w:r>
    </w:p>
    <w:p w:rsidR="00647291" w:rsidRPr="00B00D19" w:rsidRDefault="00647291" w:rsidP="00D4220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D19">
        <w:rPr>
          <w:rFonts w:ascii="Times New Roman" w:hAnsi="Times New Roman" w:cs="Times New Roman"/>
          <w:sz w:val="28"/>
          <w:szCs w:val="28"/>
        </w:rPr>
        <w:t xml:space="preserve">3.6. Принятые к исполнению платежные документы направляются в </w:t>
      </w:r>
      <w:r w:rsidR="00937183">
        <w:rPr>
          <w:rFonts w:ascii="Times New Roman" w:hAnsi="Times New Roman" w:cs="Times New Roman"/>
          <w:sz w:val="28"/>
          <w:szCs w:val="28"/>
        </w:rPr>
        <w:t xml:space="preserve">отдел № 19 </w:t>
      </w:r>
      <w:r w:rsidRPr="00B00D19">
        <w:rPr>
          <w:rFonts w:ascii="Times New Roman" w:hAnsi="Times New Roman" w:cs="Times New Roman"/>
          <w:sz w:val="28"/>
          <w:szCs w:val="28"/>
        </w:rPr>
        <w:t>Управлени</w:t>
      </w:r>
      <w:r w:rsidR="00937183">
        <w:rPr>
          <w:rFonts w:ascii="Times New Roman" w:hAnsi="Times New Roman" w:cs="Times New Roman"/>
          <w:sz w:val="28"/>
          <w:szCs w:val="28"/>
        </w:rPr>
        <w:t>я</w:t>
      </w:r>
      <w:r w:rsidRPr="00B00D19">
        <w:rPr>
          <w:rFonts w:ascii="Times New Roman" w:hAnsi="Times New Roman" w:cs="Times New Roman"/>
          <w:sz w:val="28"/>
          <w:szCs w:val="28"/>
        </w:rPr>
        <w:t xml:space="preserve"> Федерального казначейства по Кировской области для обеспечения получателей средств бюджета</w:t>
      </w:r>
      <w:r w:rsidR="0093718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B00D19">
        <w:rPr>
          <w:rFonts w:ascii="Times New Roman" w:hAnsi="Times New Roman" w:cs="Times New Roman"/>
          <w:sz w:val="28"/>
          <w:szCs w:val="28"/>
        </w:rPr>
        <w:t xml:space="preserve"> наличными деньгами.</w:t>
      </w:r>
    </w:p>
    <w:p w:rsidR="00647291" w:rsidRPr="00B00D19" w:rsidRDefault="00647291" w:rsidP="00D4220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0"/>
      <w:bookmarkEnd w:id="3"/>
      <w:r w:rsidRPr="00B00D19">
        <w:rPr>
          <w:rFonts w:ascii="Times New Roman" w:hAnsi="Times New Roman" w:cs="Times New Roman"/>
          <w:sz w:val="28"/>
          <w:szCs w:val="28"/>
        </w:rPr>
        <w:t xml:space="preserve">3.7. Остатки наличных денег в кассе по состоянию на 1 января очередного финансового года, не использованные в нерабочие праздничные дни очередного финансового года, подлежат перечислению получателями средств бюджета </w:t>
      </w:r>
      <w:r w:rsidR="00937183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r w:rsidRPr="00B00D19">
        <w:rPr>
          <w:rFonts w:ascii="Times New Roman" w:hAnsi="Times New Roman" w:cs="Times New Roman"/>
          <w:sz w:val="28"/>
          <w:szCs w:val="28"/>
        </w:rPr>
        <w:t xml:space="preserve">на балансовый счет N 40116 "Средства для выдачи и внесения наличных денег и осуществления расчетов по отдельным операциям" не позднее третьего рабочего дня очередного финансового года и учитываются как дебиторская задолженность прошлых лет, подлежащая перечислению в доход </w:t>
      </w:r>
      <w:r w:rsidR="00937183">
        <w:rPr>
          <w:rFonts w:ascii="Times New Roman" w:hAnsi="Times New Roman" w:cs="Times New Roman"/>
          <w:sz w:val="28"/>
          <w:szCs w:val="28"/>
        </w:rPr>
        <w:t>бюджета муниципального образования.</w:t>
      </w:r>
    </w:p>
    <w:p w:rsidR="00782361" w:rsidRDefault="00647291" w:rsidP="0078236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D19">
        <w:rPr>
          <w:rFonts w:ascii="Times New Roman" w:hAnsi="Times New Roman" w:cs="Times New Roman"/>
          <w:sz w:val="28"/>
          <w:szCs w:val="28"/>
        </w:rPr>
        <w:t xml:space="preserve">3.8. Причины наличия остатка наличных денег в кассе подлежат отражению получателем средств бюджета </w:t>
      </w:r>
      <w:r w:rsidR="0093718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B00D19">
        <w:rPr>
          <w:rFonts w:ascii="Times New Roman" w:hAnsi="Times New Roman" w:cs="Times New Roman"/>
          <w:sz w:val="28"/>
          <w:szCs w:val="28"/>
        </w:rPr>
        <w:t>в текстовой части пояснительной записки к годовому отчету.</w:t>
      </w:r>
    </w:p>
    <w:p w:rsidR="00647291" w:rsidRDefault="00782361" w:rsidP="0078236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2361">
        <w:rPr>
          <w:rFonts w:ascii="Times New Roman" w:hAnsi="Times New Roman" w:cs="Times New Roman"/>
          <w:bCs/>
          <w:sz w:val="28"/>
          <w:szCs w:val="28"/>
        </w:rPr>
        <w:t>3.</w:t>
      </w:r>
      <w:r w:rsidR="00647291" w:rsidRPr="00782361">
        <w:rPr>
          <w:rFonts w:ascii="Times New Roman" w:hAnsi="Times New Roman" w:cs="Times New Roman"/>
          <w:bCs/>
          <w:sz w:val="28"/>
          <w:szCs w:val="28"/>
        </w:rPr>
        <w:t xml:space="preserve">9. Операции очередного финансового года за счет указанного в </w:t>
      </w:r>
      <w:hyperlink w:anchor="Par90" w:history="1">
        <w:r w:rsidR="00647291" w:rsidRPr="00782361">
          <w:rPr>
            <w:rFonts w:ascii="Times New Roman" w:hAnsi="Times New Roman" w:cs="Times New Roman"/>
            <w:bCs/>
            <w:sz w:val="28"/>
            <w:szCs w:val="28"/>
          </w:rPr>
          <w:t>подпункте 3.7 пункта 3</w:t>
        </w:r>
      </w:hyperlink>
      <w:r w:rsidR="00647291" w:rsidRPr="00782361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 остатка наличных денег в кассе подлежат отражению в бюджетном учете и бюджетной отчетно</w:t>
      </w:r>
      <w:r w:rsidR="008F7F78" w:rsidRPr="00782361">
        <w:rPr>
          <w:rFonts w:ascii="Times New Roman" w:hAnsi="Times New Roman" w:cs="Times New Roman"/>
          <w:bCs/>
          <w:sz w:val="28"/>
          <w:szCs w:val="28"/>
        </w:rPr>
        <w:t>сти за очередной финансовый год.</w:t>
      </w:r>
    </w:p>
    <w:p w:rsidR="001A3D3D" w:rsidRPr="00782361" w:rsidRDefault="001A3D3D" w:rsidP="0078236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_________________________</w:t>
      </w:r>
    </w:p>
    <w:sectPr w:rsidR="001A3D3D" w:rsidRPr="00782361" w:rsidSect="00937183">
      <w:headerReference w:type="even" r:id="rId10"/>
      <w:headerReference w:type="default" r:id="rId11"/>
      <w:pgSz w:w="11900" w:h="16840"/>
      <w:pgMar w:top="993" w:right="985" w:bottom="1134" w:left="127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993" w:rsidRDefault="00A05993">
      <w:r>
        <w:separator/>
      </w:r>
    </w:p>
  </w:endnote>
  <w:endnote w:type="continuationSeparator" w:id="0">
    <w:p w:rsidR="00A05993" w:rsidRDefault="00A05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993" w:rsidRDefault="00A05993"/>
  </w:footnote>
  <w:footnote w:type="continuationSeparator" w:id="0">
    <w:p w:rsidR="00A05993" w:rsidRDefault="00A0599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993" w:rsidRDefault="00A05993" w:rsidP="00BE61EE">
    <w:pPr>
      <w:pStyle w:val="a8"/>
      <w:tabs>
        <w:tab w:val="clear" w:pos="4677"/>
        <w:tab w:val="clear" w:pos="9355"/>
        <w:tab w:val="left" w:pos="547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993" w:rsidRDefault="00A05993">
    <w:pPr>
      <w:pStyle w:val="a8"/>
      <w:jc w:val="center"/>
      <w:rPr>
        <w:rFonts w:ascii="Times New Roman" w:hAnsi="Times New Roman" w:cs="Times New Roman"/>
        <w:noProof/>
        <w:sz w:val="20"/>
        <w:szCs w:val="20"/>
      </w:rPr>
    </w:pPr>
  </w:p>
  <w:p w:rsidR="00A05993" w:rsidRDefault="00A05993">
    <w:pPr>
      <w:pStyle w:val="a8"/>
      <w:jc w:val="center"/>
      <w:rPr>
        <w:rFonts w:ascii="Times New Roman" w:hAnsi="Times New Roman" w:cs="Times New Roman"/>
        <w:noProof/>
        <w:sz w:val="20"/>
        <w:szCs w:val="20"/>
      </w:rPr>
    </w:pPr>
  </w:p>
  <w:p w:rsidR="00A05993" w:rsidRPr="00195332" w:rsidRDefault="00A05993">
    <w:pPr>
      <w:pStyle w:val="a8"/>
      <w:jc w:val="center"/>
      <w:rPr>
        <w:rFonts w:ascii="Times New Roman" w:hAnsi="Times New Roman" w:cs="Times New Roman"/>
        <w:noProof/>
        <w:sz w:val="28"/>
        <w:szCs w:val="28"/>
      </w:rPr>
    </w:pPr>
    <w:r w:rsidRPr="00195332">
      <w:rPr>
        <w:rFonts w:ascii="Times New Roman" w:hAnsi="Times New Roman" w:cs="Times New Roman"/>
        <w:noProof/>
        <w:sz w:val="28"/>
        <w:szCs w:val="28"/>
      </w:rPr>
      <w:fldChar w:fldCharType="begin"/>
    </w:r>
    <w:r w:rsidRPr="00195332">
      <w:rPr>
        <w:rFonts w:ascii="Times New Roman" w:hAnsi="Times New Roman" w:cs="Times New Roman"/>
        <w:noProof/>
        <w:sz w:val="28"/>
        <w:szCs w:val="28"/>
      </w:rPr>
      <w:instrText>PAGE   \* MERGEFORMAT</w:instrText>
    </w:r>
    <w:r w:rsidRPr="00195332">
      <w:rPr>
        <w:rFonts w:ascii="Times New Roman" w:hAnsi="Times New Roman" w:cs="Times New Roman"/>
        <w:noProof/>
        <w:sz w:val="28"/>
        <w:szCs w:val="28"/>
      </w:rPr>
      <w:fldChar w:fldCharType="separate"/>
    </w:r>
    <w:r w:rsidR="00791805">
      <w:rPr>
        <w:rFonts w:ascii="Times New Roman" w:hAnsi="Times New Roman" w:cs="Times New Roman"/>
        <w:noProof/>
        <w:sz w:val="28"/>
        <w:szCs w:val="28"/>
      </w:rPr>
      <w:t>2</w:t>
    </w:r>
    <w:r w:rsidRPr="00195332">
      <w:rPr>
        <w:rFonts w:ascii="Times New Roman" w:hAnsi="Times New Roman" w:cs="Times New Roman"/>
        <w:noProof/>
        <w:sz w:val="28"/>
        <w:szCs w:val="28"/>
      </w:rPr>
      <w:fldChar w:fldCharType="end"/>
    </w:r>
  </w:p>
  <w:p w:rsidR="00A05993" w:rsidRDefault="00A0599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77634"/>
    <w:multiLevelType w:val="hybridMultilevel"/>
    <w:tmpl w:val="BE0C49AC"/>
    <w:lvl w:ilvl="0" w:tplc="C7E8ABC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FAF6C5A"/>
    <w:multiLevelType w:val="multilevel"/>
    <w:tmpl w:val="0900A2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D49"/>
    <w:rsid w:val="00006510"/>
    <w:rsid w:val="00023217"/>
    <w:rsid w:val="00030BC6"/>
    <w:rsid w:val="00041BF4"/>
    <w:rsid w:val="00043E45"/>
    <w:rsid w:val="000C649F"/>
    <w:rsid w:val="000E0D22"/>
    <w:rsid w:val="001107B2"/>
    <w:rsid w:val="00134873"/>
    <w:rsid w:val="00135A7F"/>
    <w:rsid w:val="00150DCE"/>
    <w:rsid w:val="001638CB"/>
    <w:rsid w:val="00182660"/>
    <w:rsid w:val="00195332"/>
    <w:rsid w:val="001A3D3D"/>
    <w:rsid w:val="001C0AE6"/>
    <w:rsid w:val="001E3801"/>
    <w:rsid w:val="001E6173"/>
    <w:rsid w:val="0024299F"/>
    <w:rsid w:val="00262F0E"/>
    <w:rsid w:val="00272514"/>
    <w:rsid w:val="002A2D47"/>
    <w:rsid w:val="002F6E08"/>
    <w:rsid w:val="003102DE"/>
    <w:rsid w:val="00351890"/>
    <w:rsid w:val="00377ECB"/>
    <w:rsid w:val="003826EA"/>
    <w:rsid w:val="00393BDB"/>
    <w:rsid w:val="003C1F7A"/>
    <w:rsid w:val="003C7A0C"/>
    <w:rsid w:val="003D4A2F"/>
    <w:rsid w:val="003D515B"/>
    <w:rsid w:val="00425242"/>
    <w:rsid w:val="00470502"/>
    <w:rsid w:val="00474EA9"/>
    <w:rsid w:val="004A7305"/>
    <w:rsid w:val="004B023D"/>
    <w:rsid w:val="004D673A"/>
    <w:rsid w:val="00562076"/>
    <w:rsid w:val="005E066B"/>
    <w:rsid w:val="006259E5"/>
    <w:rsid w:val="00647291"/>
    <w:rsid w:val="006542D5"/>
    <w:rsid w:val="006A123F"/>
    <w:rsid w:val="0071434C"/>
    <w:rsid w:val="00770E65"/>
    <w:rsid w:val="00782361"/>
    <w:rsid w:val="00791805"/>
    <w:rsid w:val="007A4673"/>
    <w:rsid w:val="007B3659"/>
    <w:rsid w:val="007C2F84"/>
    <w:rsid w:val="007F3453"/>
    <w:rsid w:val="008339C1"/>
    <w:rsid w:val="00864752"/>
    <w:rsid w:val="00876EDB"/>
    <w:rsid w:val="00882D2A"/>
    <w:rsid w:val="008953F5"/>
    <w:rsid w:val="008C6A52"/>
    <w:rsid w:val="008F7F78"/>
    <w:rsid w:val="009226FE"/>
    <w:rsid w:val="00937183"/>
    <w:rsid w:val="00952AE6"/>
    <w:rsid w:val="00962BF4"/>
    <w:rsid w:val="0096577F"/>
    <w:rsid w:val="00984552"/>
    <w:rsid w:val="00993D99"/>
    <w:rsid w:val="009A6905"/>
    <w:rsid w:val="009C3372"/>
    <w:rsid w:val="009D2EE9"/>
    <w:rsid w:val="00A05993"/>
    <w:rsid w:val="00A376FD"/>
    <w:rsid w:val="00A4052E"/>
    <w:rsid w:val="00A506EC"/>
    <w:rsid w:val="00A550F3"/>
    <w:rsid w:val="00A94272"/>
    <w:rsid w:val="00AB5156"/>
    <w:rsid w:val="00AB52B7"/>
    <w:rsid w:val="00AC1F06"/>
    <w:rsid w:val="00AD7FA7"/>
    <w:rsid w:val="00AE0CB7"/>
    <w:rsid w:val="00AE7D49"/>
    <w:rsid w:val="00B00D19"/>
    <w:rsid w:val="00B0608F"/>
    <w:rsid w:val="00B0787A"/>
    <w:rsid w:val="00B12C9A"/>
    <w:rsid w:val="00BB3401"/>
    <w:rsid w:val="00BC2E3E"/>
    <w:rsid w:val="00BE61EE"/>
    <w:rsid w:val="00BF3BB9"/>
    <w:rsid w:val="00C00257"/>
    <w:rsid w:val="00C17A7A"/>
    <w:rsid w:val="00C27E1E"/>
    <w:rsid w:val="00C337D0"/>
    <w:rsid w:val="00C544A2"/>
    <w:rsid w:val="00C570AC"/>
    <w:rsid w:val="00C65766"/>
    <w:rsid w:val="00C731D6"/>
    <w:rsid w:val="00D3065E"/>
    <w:rsid w:val="00D4220E"/>
    <w:rsid w:val="00D50E08"/>
    <w:rsid w:val="00D615E9"/>
    <w:rsid w:val="00D82626"/>
    <w:rsid w:val="00DB02DD"/>
    <w:rsid w:val="00DB72E6"/>
    <w:rsid w:val="00DD0CF9"/>
    <w:rsid w:val="00DE0BDC"/>
    <w:rsid w:val="00E14DDE"/>
    <w:rsid w:val="00E34A89"/>
    <w:rsid w:val="00E535D5"/>
    <w:rsid w:val="00E94176"/>
    <w:rsid w:val="00EC60CA"/>
    <w:rsid w:val="00EE78C9"/>
    <w:rsid w:val="00EF5BE7"/>
    <w:rsid w:val="00EF6755"/>
    <w:rsid w:val="00F00C97"/>
    <w:rsid w:val="00F22F20"/>
    <w:rsid w:val="00F26885"/>
    <w:rsid w:val="00F4076A"/>
    <w:rsid w:val="00F566BE"/>
    <w:rsid w:val="00F67EED"/>
    <w:rsid w:val="00FB228F"/>
    <w:rsid w:val="00FE2B75"/>
    <w:rsid w:val="00FE6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34C"/>
    <w:pPr>
      <w:widowControl w:val="0"/>
    </w:pPr>
    <w:rPr>
      <w:color w:val="000000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7823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434C"/>
    <w:rPr>
      <w:rFonts w:cs="Times New Roman"/>
      <w:color w:val="0066CC"/>
      <w:u w:val="single"/>
    </w:rPr>
  </w:style>
  <w:style w:type="character" w:customStyle="1" w:styleId="21">
    <w:name w:val="Основной текст (2)_"/>
    <w:link w:val="22"/>
    <w:uiPriority w:val="99"/>
    <w:locked/>
    <w:rsid w:val="0071434C"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link w:val="30"/>
    <w:uiPriority w:val="99"/>
    <w:locked/>
    <w:rsid w:val="0071434C"/>
    <w:rPr>
      <w:rFonts w:ascii="Times New Roman" w:hAnsi="Times New Roman" w:cs="Times New Roman"/>
      <w:b/>
      <w:bCs/>
      <w:i/>
      <w:iCs/>
      <w:spacing w:val="-20"/>
      <w:sz w:val="21"/>
      <w:szCs w:val="21"/>
      <w:u w:val="none"/>
    </w:rPr>
  </w:style>
  <w:style w:type="character" w:customStyle="1" w:styleId="31">
    <w:name w:val="Основной текст (3) + Не полужирный"/>
    <w:aliases w:val="Не курсив,Интервал 0 pt"/>
    <w:uiPriority w:val="99"/>
    <w:rsid w:val="0071434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1">
    <w:name w:val="Заголовок №1_"/>
    <w:link w:val="10"/>
    <w:uiPriority w:val="99"/>
    <w:locked/>
    <w:rsid w:val="0071434C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">
    <w:name w:val="Основной текст (4)_"/>
    <w:link w:val="40"/>
    <w:uiPriority w:val="99"/>
    <w:locked/>
    <w:rsid w:val="0071434C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a4">
    <w:name w:val="Колонтитул_"/>
    <w:link w:val="a5"/>
    <w:uiPriority w:val="99"/>
    <w:locked/>
    <w:rsid w:val="0071434C"/>
    <w:rPr>
      <w:rFonts w:ascii="Times New Roman" w:hAnsi="Times New Roman" w:cs="Times New Roman"/>
      <w:sz w:val="22"/>
      <w:szCs w:val="22"/>
      <w:u w:val="none"/>
    </w:rPr>
  </w:style>
  <w:style w:type="paragraph" w:customStyle="1" w:styleId="22">
    <w:name w:val="Основной текст (2)"/>
    <w:basedOn w:val="a"/>
    <w:link w:val="21"/>
    <w:uiPriority w:val="99"/>
    <w:rsid w:val="0071434C"/>
    <w:pPr>
      <w:shd w:val="clear" w:color="auto" w:fill="FFFFFF"/>
      <w:spacing w:after="420" w:line="24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71434C"/>
    <w:pPr>
      <w:shd w:val="clear" w:color="auto" w:fill="FFFFFF"/>
      <w:spacing w:after="300" w:line="307" w:lineRule="exact"/>
      <w:jc w:val="both"/>
    </w:pPr>
    <w:rPr>
      <w:rFonts w:ascii="Times New Roman" w:eastAsia="Times New Roman" w:hAnsi="Times New Roman" w:cs="Times New Roman"/>
      <w:b/>
      <w:bCs/>
      <w:i/>
      <w:iCs/>
      <w:spacing w:val="-20"/>
      <w:sz w:val="21"/>
      <w:szCs w:val="21"/>
    </w:rPr>
  </w:style>
  <w:style w:type="paragraph" w:customStyle="1" w:styleId="10">
    <w:name w:val="Заголовок №1"/>
    <w:basedOn w:val="a"/>
    <w:link w:val="1"/>
    <w:uiPriority w:val="99"/>
    <w:rsid w:val="0071434C"/>
    <w:pPr>
      <w:shd w:val="clear" w:color="auto" w:fill="FFFFFF"/>
      <w:spacing w:before="300" w:line="322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rsid w:val="0071434C"/>
    <w:pPr>
      <w:shd w:val="clear" w:color="auto" w:fill="FFFFFF"/>
      <w:spacing w:after="300" w:line="322" w:lineRule="exact"/>
      <w:ind w:hanging="5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uiPriority w:val="99"/>
    <w:rsid w:val="0071434C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DD0CF9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210">
    <w:name w:val="Основной текст (2)1"/>
    <w:basedOn w:val="a"/>
    <w:uiPriority w:val="99"/>
    <w:rsid w:val="00DD0CF9"/>
    <w:pPr>
      <w:shd w:val="clear" w:color="auto" w:fill="FFFFFF"/>
      <w:spacing w:before="120" w:after="420" w:line="240" w:lineRule="atLeast"/>
      <w:jc w:val="center"/>
    </w:pPr>
    <w:rPr>
      <w:rFonts w:ascii="Times New Roman" w:hAnsi="Times New Roman" w:cs="Times New Roman"/>
      <w:color w:val="auto"/>
      <w:sz w:val="28"/>
      <w:szCs w:val="28"/>
      <w:lang w:eastAsia="en-US"/>
    </w:rPr>
  </w:style>
  <w:style w:type="character" w:customStyle="1" w:styleId="23">
    <w:name w:val="Заголовок №2_"/>
    <w:link w:val="211"/>
    <w:uiPriority w:val="99"/>
    <w:locked/>
    <w:rsid w:val="00DD0CF9"/>
    <w:rPr>
      <w:rFonts w:ascii="Franklin Gothic Heavy" w:hAnsi="Franklin Gothic Heavy"/>
      <w:i/>
      <w:spacing w:val="-10"/>
      <w:w w:val="150"/>
      <w:sz w:val="32"/>
      <w:shd w:val="clear" w:color="auto" w:fill="FFFFFF"/>
      <w:lang w:val="en-US"/>
    </w:rPr>
  </w:style>
  <w:style w:type="character" w:customStyle="1" w:styleId="2TimesNewRoman">
    <w:name w:val="Заголовок №2 + Times New Roman"/>
    <w:aliases w:val="14 pt,Не курсив1,Интервал 0 pt1,Масштаб 100%"/>
    <w:uiPriority w:val="99"/>
    <w:rsid w:val="00DD0CF9"/>
    <w:rPr>
      <w:rFonts w:ascii="Times New Roman" w:hAnsi="Times New Roman"/>
      <w:i/>
      <w:noProof/>
      <w:spacing w:val="0"/>
      <w:w w:val="100"/>
      <w:sz w:val="28"/>
      <w:u w:val="none"/>
      <w:lang w:val="en-US" w:eastAsia="en-US"/>
    </w:rPr>
  </w:style>
  <w:style w:type="character" w:customStyle="1" w:styleId="2TimesNewRoman1">
    <w:name w:val="Заголовок №2 + Times New Roman1"/>
    <w:aliases w:val="14 pt3,Не курсив3,Интервал 0 pt4,Масштаб 100%1"/>
    <w:uiPriority w:val="99"/>
    <w:rsid w:val="00DD0CF9"/>
    <w:rPr>
      <w:rFonts w:ascii="Times New Roman" w:hAnsi="Times New Roman"/>
      <w:i/>
      <w:spacing w:val="0"/>
      <w:w w:val="100"/>
      <w:sz w:val="28"/>
      <w:u w:val="none"/>
      <w:lang w:val="en-US" w:eastAsia="en-US"/>
    </w:rPr>
  </w:style>
  <w:style w:type="paragraph" w:customStyle="1" w:styleId="310">
    <w:name w:val="Основной текст (3)1"/>
    <w:basedOn w:val="a"/>
    <w:uiPriority w:val="99"/>
    <w:rsid w:val="00DD0CF9"/>
    <w:pPr>
      <w:shd w:val="clear" w:color="auto" w:fill="FFFFFF"/>
      <w:spacing w:before="300" w:after="420" w:line="240" w:lineRule="atLeast"/>
      <w:jc w:val="both"/>
    </w:pPr>
    <w:rPr>
      <w:rFonts w:ascii="Times New Roman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211">
    <w:name w:val="Заголовок №21"/>
    <w:basedOn w:val="a"/>
    <w:link w:val="23"/>
    <w:uiPriority w:val="99"/>
    <w:rsid w:val="00DD0CF9"/>
    <w:pPr>
      <w:shd w:val="clear" w:color="auto" w:fill="FFFFFF"/>
      <w:spacing w:before="420" w:after="120" w:line="240" w:lineRule="atLeast"/>
      <w:jc w:val="both"/>
      <w:outlineLvl w:val="1"/>
    </w:pPr>
    <w:rPr>
      <w:rFonts w:ascii="Franklin Gothic Heavy" w:hAnsi="Franklin Gothic Heavy" w:cs="Times New Roman"/>
      <w:i/>
      <w:color w:val="auto"/>
      <w:spacing w:val="-10"/>
      <w:w w:val="150"/>
      <w:sz w:val="32"/>
      <w:szCs w:val="20"/>
      <w:lang w:val="en-US"/>
    </w:rPr>
  </w:style>
  <w:style w:type="paragraph" w:styleId="a6">
    <w:name w:val="Balloon Text"/>
    <w:basedOn w:val="a"/>
    <w:link w:val="a7"/>
    <w:uiPriority w:val="99"/>
    <w:semiHidden/>
    <w:rsid w:val="00DD0C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D0CF9"/>
    <w:rPr>
      <w:rFonts w:ascii="Tahoma" w:hAnsi="Tahoma" w:cs="Tahoma"/>
      <w:color w:val="000000"/>
      <w:sz w:val="16"/>
      <w:szCs w:val="16"/>
    </w:rPr>
  </w:style>
  <w:style w:type="paragraph" w:customStyle="1" w:styleId="ConsNormal">
    <w:name w:val="ConsNormal"/>
    <w:rsid w:val="00043E4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unhideWhenUsed/>
    <w:rsid w:val="00BE61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E61EE"/>
    <w:rPr>
      <w:color w:val="00000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E61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BE61EE"/>
    <w:rPr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7823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34C"/>
    <w:pPr>
      <w:widowControl w:val="0"/>
    </w:pPr>
    <w:rPr>
      <w:color w:val="000000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7823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434C"/>
    <w:rPr>
      <w:rFonts w:cs="Times New Roman"/>
      <w:color w:val="0066CC"/>
      <w:u w:val="single"/>
    </w:rPr>
  </w:style>
  <w:style w:type="character" w:customStyle="1" w:styleId="21">
    <w:name w:val="Основной текст (2)_"/>
    <w:link w:val="22"/>
    <w:uiPriority w:val="99"/>
    <w:locked/>
    <w:rsid w:val="0071434C"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link w:val="30"/>
    <w:uiPriority w:val="99"/>
    <w:locked/>
    <w:rsid w:val="0071434C"/>
    <w:rPr>
      <w:rFonts w:ascii="Times New Roman" w:hAnsi="Times New Roman" w:cs="Times New Roman"/>
      <w:b/>
      <w:bCs/>
      <w:i/>
      <w:iCs/>
      <w:spacing w:val="-20"/>
      <w:sz w:val="21"/>
      <w:szCs w:val="21"/>
      <w:u w:val="none"/>
    </w:rPr>
  </w:style>
  <w:style w:type="character" w:customStyle="1" w:styleId="31">
    <w:name w:val="Основной текст (3) + Не полужирный"/>
    <w:aliases w:val="Не курсив,Интервал 0 pt"/>
    <w:uiPriority w:val="99"/>
    <w:rsid w:val="0071434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1">
    <w:name w:val="Заголовок №1_"/>
    <w:link w:val="10"/>
    <w:uiPriority w:val="99"/>
    <w:locked/>
    <w:rsid w:val="0071434C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">
    <w:name w:val="Основной текст (4)_"/>
    <w:link w:val="40"/>
    <w:uiPriority w:val="99"/>
    <w:locked/>
    <w:rsid w:val="0071434C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a4">
    <w:name w:val="Колонтитул_"/>
    <w:link w:val="a5"/>
    <w:uiPriority w:val="99"/>
    <w:locked/>
    <w:rsid w:val="0071434C"/>
    <w:rPr>
      <w:rFonts w:ascii="Times New Roman" w:hAnsi="Times New Roman" w:cs="Times New Roman"/>
      <w:sz w:val="22"/>
      <w:szCs w:val="22"/>
      <w:u w:val="none"/>
    </w:rPr>
  </w:style>
  <w:style w:type="paragraph" w:customStyle="1" w:styleId="22">
    <w:name w:val="Основной текст (2)"/>
    <w:basedOn w:val="a"/>
    <w:link w:val="21"/>
    <w:uiPriority w:val="99"/>
    <w:rsid w:val="0071434C"/>
    <w:pPr>
      <w:shd w:val="clear" w:color="auto" w:fill="FFFFFF"/>
      <w:spacing w:after="420" w:line="24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71434C"/>
    <w:pPr>
      <w:shd w:val="clear" w:color="auto" w:fill="FFFFFF"/>
      <w:spacing w:after="300" w:line="307" w:lineRule="exact"/>
      <w:jc w:val="both"/>
    </w:pPr>
    <w:rPr>
      <w:rFonts w:ascii="Times New Roman" w:eastAsia="Times New Roman" w:hAnsi="Times New Roman" w:cs="Times New Roman"/>
      <w:b/>
      <w:bCs/>
      <w:i/>
      <w:iCs/>
      <w:spacing w:val="-20"/>
      <w:sz w:val="21"/>
      <w:szCs w:val="21"/>
    </w:rPr>
  </w:style>
  <w:style w:type="paragraph" w:customStyle="1" w:styleId="10">
    <w:name w:val="Заголовок №1"/>
    <w:basedOn w:val="a"/>
    <w:link w:val="1"/>
    <w:uiPriority w:val="99"/>
    <w:rsid w:val="0071434C"/>
    <w:pPr>
      <w:shd w:val="clear" w:color="auto" w:fill="FFFFFF"/>
      <w:spacing w:before="300" w:line="322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rsid w:val="0071434C"/>
    <w:pPr>
      <w:shd w:val="clear" w:color="auto" w:fill="FFFFFF"/>
      <w:spacing w:after="300" w:line="322" w:lineRule="exact"/>
      <w:ind w:hanging="5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uiPriority w:val="99"/>
    <w:rsid w:val="0071434C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DD0CF9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210">
    <w:name w:val="Основной текст (2)1"/>
    <w:basedOn w:val="a"/>
    <w:uiPriority w:val="99"/>
    <w:rsid w:val="00DD0CF9"/>
    <w:pPr>
      <w:shd w:val="clear" w:color="auto" w:fill="FFFFFF"/>
      <w:spacing w:before="120" w:after="420" w:line="240" w:lineRule="atLeast"/>
      <w:jc w:val="center"/>
    </w:pPr>
    <w:rPr>
      <w:rFonts w:ascii="Times New Roman" w:hAnsi="Times New Roman" w:cs="Times New Roman"/>
      <w:color w:val="auto"/>
      <w:sz w:val="28"/>
      <w:szCs w:val="28"/>
      <w:lang w:eastAsia="en-US"/>
    </w:rPr>
  </w:style>
  <w:style w:type="character" w:customStyle="1" w:styleId="23">
    <w:name w:val="Заголовок №2_"/>
    <w:link w:val="211"/>
    <w:uiPriority w:val="99"/>
    <w:locked/>
    <w:rsid w:val="00DD0CF9"/>
    <w:rPr>
      <w:rFonts w:ascii="Franklin Gothic Heavy" w:hAnsi="Franklin Gothic Heavy"/>
      <w:i/>
      <w:spacing w:val="-10"/>
      <w:w w:val="150"/>
      <w:sz w:val="32"/>
      <w:shd w:val="clear" w:color="auto" w:fill="FFFFFF"/>
      <w:lang w:val="en-US"/>
    </w:rPr>
  </w:style>
  <w:style w:type="character" w:customStyle="1" w:styleId="2TimesNewRoman">
    <w:name w:val="Заголовок №2 + Times New Roman"/>
    <w:aliases w:val="14 pt,Не курсив1,Интервал 0 pt1,Масштаб 100%"/>
    <w:uiPriority w:val="99"/>
    <w:rsid w:val="00DD0CF9"/>
    <w:rPr>
      <w:rFonts w:ascii="Times New Roman" w:hAnsi="Times New Roman"/>
      <w:i/>
      <w:noProof/>
      <w:spacing w:val="0"/>
      <w:w w:val="100"/>
      <w:sz w:val="28"/>
      <w:u w:val="none"/>
      <w:lang w:val="en-US" w:eastAsia="en-US"/>
    </w:rPr>
  </w:style>
  <w:style w:type="character" w:customStyle="1" w:styleId="2TimesNewRoman1">
    <w:name w:val="Заголовок №2 + Times New Roman1"/>
    <w:aliases w:val="14 pt3,Не курсив3,Интервал 0 pt4,Масштаб 100%1"/>
    <w:uiPriority w:val="99"/>
    <w:rsid w:val="00DD0CF9"/>
    <w:rPr>
      <w:rFonts w:ascii="Times New Roman" w:hAnsi="Times New Roman"/>
      <w:i/>
      <w:spacing w:val="0"/>
      <w:w w:val="100"/>
      <w:sz w:val="28"/>
      <w:u w:val="none"/>
      <w:lang w:val="en-US" w:eastAsia="en-US"/>
    </w:rPr>
  </w:style>
  <w:style w:type="paragraph" w:customStyle="1" w:styleId="310">
    <w:name w:val="Основной текст (3)1"/>
    <w:basedOn w:val="a"/>
    <w:uiPriority w:val="99"/>
    <w:rsid w:val="00DD0CF9"/>
    <w:pPr>
      <w:shd w:val="clear" w:color="auto" w:fill="FFFFFF"/>
      <w:spacing w:before="300" w:after="420" w:line="240" w:lineRule="atLeast"/>
      <w:jc w:val="both"/>
    </w:pPr>
    <w:rPr>
      <w:rFonts w:ascii="Times New Roman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211">
    <w:name w:val="Заголовок №21"/>
    <w:basedOn w:val="a"/>
    <w:link w:val="23"/>
    <w:uiPriority w:val="99"/>
    <w:rsid w:val="00DD0CF9"/>
    <w:pPr>
      <w:shd w:val="clear" w:color="auto" w:fill="FFFFFF"/>
      <w:spacing w:before="420" w:after="120" w:line="240" w:lineRule="atLeast"/>
      <w:jc w:val="both"/>
      <w:outlineLvl w:val="1"/>
    </w:pPr>
    <w:rPr>
      <w:rFonts w:ascii="Franklin Gothic Heavy" w:hAnsi="Franklin Gothic Heavy" w:cs="Times New Roman"/>
      <w:i/>
      <w:color w:val="auto"/>
      <w:spacing w:val="-10"/>
      <w:w w:val="150"/>
      <w:sz w:val="32"/>
      <w:szCs w:val="20"/>
      <w:lang w:val="en-US"/>
    </w:rPr>
  </w:style>
  <w:style w:type="paragraph" w:styleId="a6">
    <w:name w:val="Balloon Text"/>
    <w:basedOn w:val="a"/>
    <w:link w:val="a7"/>
    <w:uiPriority w:val="99"/>
    <w:semiHidden/>
    <w:rsid w:val="00DD0C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D0CF9"/>
    <w:rPr>
      <w:rFonts w:ascii="Tahoma" w:hAnsi="Tahoma" w:cs="Tahoma"/>
      <w:color w:val="000000"/>
      <w:sz w:val="16"/>
      <w:szCs w:val="16"/>
    </w:rPr>
  </w:style>
  <w:style w:type="paragraph" w:customStyle="1" w:styleId="ConsNormal">
    <w:name w:val="ConsNormal"/>
    <w:rsid w:val="00043E4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unhideWhenUsed/>
    <w:rsid w:val="00BE61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E61EE"/>
    <w:rPr>
      <w:color w:val="00000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E61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BE61EE"/>
    <w:rPr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7823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RZB&amp;n=3682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BA3D0-4C31-4439-ACA0-B9C89A717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2024-01-29T11:00:00Z</cp:lastPrinted>
  <dcterms:created xsi:type="dcterms:W3CDTF">2024-01-29T11:13:00Z</dcterms:created>
  <dcterms:modified xsi:type="dcterms:W3CDTF">2024-01-29T11:13:00Z</dcterms:modified>
</cp:coreProperties>
</file>